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B1" w:rsidRDefault="00E35DB1" w:rsidP="00E35DB1">
      <w:pPr>
        <w:jc w:val="right"/>
        <w:rPr>
          <w:rFonts w:eastAsia="Calibri"/>
        </w:rPr>
      </w:pPr>
      <w:bookmarkStart w:id="0" w:name="_GoBack"/>
      <w:bookmarkEnd w:id="0"/>
    </w:p>
    <w:p w:rsidR="00E35DB1" w:rsidRDefault="00E35DB1" w:rsidP="00E35DB1">
      <w:pPr>
        <w:tabs>
          <w:tab w:val="left" w:pos="4096"/>
        </w:tabs>
        <w:spacing w:after="240"/>
        <w:jc w:val="center"/>
        <w:rPr>
          <w:rFonts w:eastAsia="Calibri"/>
        </w:rPr>
      </w:pPr>
    </w:p>
    <w:p w:rsidR="00E35DB1" w:rsidRDefault="00E35DB1" w:rsidP="00E35DB1">
      <w:pPr>
        <w:tabs>
          <w:tab w:val="left" w:pos="4096"/>
        </w:tabs>
        <w:spacing w:after="240"/>
        <w:jc w:val="center"/>
        <w:rPr>
          <w:rFonts w:eastAsia="Calibri"/>
        </w:rPr>
      </w:pPr>
    </w:p>
    <w:p w:rsidR="00E35DB1" w:rsidRDefault="00E35DB1" w:rsidP="00E35DB1">
      <w:pPr>
        <w:tabs>
          <w:tab w:val="left" w:pos="4096"/>
        </w:tabs>
        <w:spacing w:after="240"/>
        <w:jc w:val="center"/>
        <w:rPr>
          <w:rFonts w:eastAsia="Calibri"/>
        </w:rPr>
      </w:pPr>
    </w:p>
    <w:p w:rsidR="00E35DB1" w:rsidRDefault="00E35DB1" w:rsidP="00E35DB1">
      <w:pPr>
        <w:tabs>
          <w:tab w:val="left" w:pos="4096"/>
        </w:tabs>
        <w:spacing w:after="240"/>
        <w:jc w:val="center"/>
        <w:rPr>
          <w:rFonts w:eastAsia="Calibri"/>
        </w:rPr>
      </w:pPr>
    </w:p>
    <w:p w:rsidR="00E35DB1" w:rsidRDefault="00E35DB1" w:rsidP="00E35DB1">
      <w:pPr>
        <w:tabs>
          <w:tab w:val="left" w:pos="4096"/>
        </w:tabs>
        <w:spacing w:after="240"/>
        <w:jc w:val="center"/>
        <w:rPr>
          <w:rFonts w:eastAsia="Calibri"/>
        </w:rPr>
      </w:pPr>
    </w:p>
    <w:p w:rsidR="00E35DB1" w:rsidRDefault="00E35DB1" w:rsidP="00E35DB1">
      <w:pPr>
        <w:tabs>
          <w:tab w:val="left" w:pos="4096"/>
        </w:tabs>
        <w:spacing w:after="240"/>
        <w:jc w:val="center"/>
        <w:rPr>
          <w:rFonts w:eastAsia="Calibri"/>
        </w:rPr>
      </w:pPr>
    </w:p>
    <w:p w:rsidR="00E35DB1" w:rsidRDefault="00E35DB1" w:rsidP="00E35DB1">
      <w:pPr>
        <w:tabs>
          <w:tab w:val="left" w:pos="4096"/>
        </w:tabs>
        <w:spacing w:after="240"/>
        <w:jc w:val="center"/>
        <w:rPr>
          <w:rFonts w:eastAsia="Calibri"/>
        </w:rPr>
      </w:pPr>
      <w:r>
        <w:rPr>
          <w:rFonts w:eastAsia="Calibri"/>
        </w:rPr>
        <w:t>ДЕЙСТВ</w:t>
      </w:r>
      <w:r w:rsidR="0028787F">
        <w:rPr>
          <w:rFonts w:eastAsia="Calibri"/>
        </w:rPr>
        <w:t>УЮЩИ</w:t>
      </w:r>
      <w:r>
        <w:rPr>
          <w:rFonts w:eastAsia="Calibri"/>
        </w:rPr>
        <w:t xml:space="preserve">Е ПРОГРАММЫ ПОВЫШЕНИЯ КВАЛИФИКАЦИИ </w:t>
      </w:r>
    </w:p>
    <w:p w:rsidR="00E35DB1" w:rsidRDefault="00E35DB1" w:rsidP="00E35DB1">
      <w:pPr>
        <w:tabs>
          <w:tab w:val="left" w:pos="4096"/>
        </w:tabs>
        <w:spacing w:after="240"/>
        <w:jc w:val="center"/>
        <w:rPr>
          <w:rFonts w:eastAsia="Calibri"/>
        </w:rPr>
      </w:pPr>
      <w:r>
        <w:rPr>
          <w:rFonts w:eastAsia="Calibri"/>
        </w:rPr>
        <w:t>АУДИТОРОВ – ЧЛЕНОВ СРО РСА</w:t>
      </w:r>
      <w:r w:rsidR="00BD1290">
        <w:rPr>
          <w:rFonts w:eastAsia="Calibri"/>
        </w:rPr>
        <w:t xml:space="preserve"> НА  2020 год</w:t>
      </w: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jc w:val="right"/>
        <w:rPr>
          <w:rFonts w:eastAsia="Calibri"/>
        </w:rPr>
      </w:pPr>
      <w:r>
        <w:rPr>
          <w:rFonts w:eastAsia="Calibri"/>
        </w:rPr>
        <w:lastRenderedPageBreak/>
        <w:t>УТВЕРЖДЕНА</w:t>
      </w:r>
    </w:p>
    <w:p w:rsidR="00E35DB1" w:rsidRDefault="00E35DB1" w:rsidP="00E35DB1">
      <w:pPr>
        <w:autoSpaceDE w:val="0"/>
        <w:autoSpaceDN w:val="0"/>
        <w:ind w:left="72"/>
        <w:jc w:val="right"/>
        <w:rPr>
          <w:rFonts w:eastAsia="Calibri"/>
        </w:rPr>
      </w:pPr>
      <w:r>
        <w:rPr>
          <w:rFonts w:eastAsia="Calibri"/>
        </w:rPr>
        <w:t xml:space="preserve">                                        Решением Правления МоАП </w:t>
      </w:r>
    </w:p>
    <w:p w:rsidR="00E35DB1" w:rsidRDefault="00E35DB1" w:rsidP="00E35DB1">
      <w:pPr>
        <w:jc w:val="right"/>
        <w:rPr>
          <w:rFonts w:eastAsia="Calibri"/>
        </w:rPr>
      </w:pPr>
      <w:r>
        <w:rPr>
          <w:rFonts w:eastAsia="Calibri"/>
        </w:rPr>
        <w:t xml:space="preserve">Протокол № 190 от «27» марта 2013г </w:t>
      </w:r>
    </w:p>
    <w:p w:rsidR="00E35DB1" w:rsidRDefault="00E35DB1" w:rsidP="00E35DB1">
      <w:pPr>
        <w:jc w:val="right"/>
        <w:rPr>
          <w:rFonts w:eastAsia="Calibri"/>
        </w:rPr>
      </w:pPr>
    </w:p>
    <w:p w:rsidR="00E35DB1" w:rsidRDefault="00E35DB1" w:rsidP="00E35DB1">
      <w:pPr>
        <w:jc w:val="right"/>
        <w:rPr>
          <w:rFonts w:eastAsia="Calibri"/>
        </w:rPr>
      </w:pPr>
      <w:r>
        <w:rPr>
          <w:rFonts w:eastAsia="Calibri"/>
        </w:rPr>
        <w:t>УТВЕРЖДЕНА</w:t>
      </w:r>
    </w:p>
    <w:p w:rsidR="00E35DB1" w:rsidRDefault="00E35DB1" w:rsidP="00E35DB1">
      <w:pPr>
        <w:jc w:val="right"/>
        <w:rPr>
          <w:rFonts w:eastAsia="Calibri"/>
        </w:rPr>
      </w:pPr>
      <w:r>
        <w:rPr>
          <w:rFonts w:eastAsia="Calibri"/>
        </w:rPr>
        <w:t>Решением Правления СРО РСА</w:t>
      </w:r>
    </w:p>
    <w:p w:rsidR="00E35DB1" w:rsidRDefault="00E35DB1" w:rsidP="00E35DB1">
      <w:pPr>
        <w:jc w:val="right"/>
        <w:rPr>
          <w:rFonts w:eastAsia="Calibri"/>
        </w:rPr>
      </w:pPr>
      <w:r>
        <w:rPr>
          <w:rFonts w:eastAsia="Calibri"/>
        </w:rPr>
        <w:t>в ред. от «08» ноября 2018г. Протокол № 341</w:t>
      </w:r>
    </w:p>
    <w:p w:rsidR="00E35DB1" w:rsidRDefault="00E35DB1" w:rsidP="00E35DB1">
      <w:pPr>
        <w:jc w:val="right"/>
        <w:rPr>
          <w:rFonts w:eastAsia="Calibri"/>
        </w:rPr>
      </w:pPr>
      <w:r>
        <w:rPr>
          <w:rFonts w:eastAsia="Calibri"/>
        </w:rPr>
        <w:t>в ред. от «21» февраля 2019г. Протокол № 348</w:t>
      </w:r>
    </w:p>
    <w:p w:rsidR="00E35DB1" w:rsidRDefault="00E35DB1" w:rsidP="00E35DB1">
      <w:pPr>
        <w:jc w:val="right"/>
        <w:rPr>
          <w:rFonts w:eastAsia="Calibri"/>
        </w:rPr>
      </w:pPr>
    </w:p>
    <w:p w:rsidR="00E35DB1" w:rsidRDefault="00E35DB1" w:rsidP="00E35DB1">
      <w:pPr>
        <w:jc w:val="right"/>
        <w:rPr>
          <w:rFonts w:eastAsia="Calibri"/>
        </w:rPr>
      </w:pPr>
    </w:p>
    <w:p w:rsidR="00E35DB1" w:rsidRDefault="00E35DB1" w:rsidP="00E35DB1">
      <w:pPr>
        <w:rPr>
          <w:rFonts w:eastAsia="Calibri"/>
        </w:rPr>
      </w:pPr>
    </w:p>
    <w:p w:rsidR="00E35DB1" w:rsidRDefault="00E35DB1" w:rsidP="00E35DB1">
      <w:pPr>
        <w:jc w:val="center"/>
        <w:rPr>
          <w:rFonts w:eastAsia="Calibri"/>
          <w:b/>
          <w:bCs/>
        </w:rPr>
      </w:pPr>
      <w:r>
        <w:rPr>
          <w:rFonts w:eastAsia="Calibri"/>
          <w:b/>
          <w:bCs/>
        </w:rPr>
        <w:t>ПРОГРАММА № ПК-18-003-2013</w:t>
      </w:r>
    </w:p>
    <w:p w:rsidR="00E35DB1" w:rsidRDefault="00E35DB1" w:rsidP="00E35DB1">
      <w:pPr>
        <w:jc w:val="center"/>
        <w:rPr>
          <w:rFonts w:eastAsia="Calibri"/>
        </w:rPr>
      </w:pPr>
      <w:r>
        <w:rPr>
          <w:rFonts w:eastAsia="Calibri"/>
        </w:rPr>
        <w:t xml:space="preserve">повышения квалификации аудиторов  </w:t>
      </w:r>
    </w:p>
    <w:p w:rsidR="00E35DB1" w:rsidRDefault="00E35DB1" w:rsidP="00E35DB1">
      <w:pPr>
        <w:autoSpaceDE w:val="0"/>
        <w:autoSpaceDN w:val="0"/>
        <w:ind w:left="142"/>
        <w:jc w:val="center"/>
        <w:rPr>
          <w:rFonts w:eastAsia="Calibri"/>
          <w:b/>
          <w:color w:val="000000"/>
        </w:rPr>
      </w:pPr>
      <w:r>
        <w:rPr>
          <w:rFonts w:eastAsia="Calibri"/>
          <w:b/>
          <w:bCs/>
        </w:rPr>
        <w:t>«Противодействие коррупции (в том числе подкупу иностранных должностных лиц при проведении международных коммерческих сделок) в ходе аудиторской деятельности»</w:t>
      </w:r>
    </w:p>
    <w:p w:rsidR="00E35DB1" w:rsidRDefault="00E35DB1" w:rsidP="00E35DB1">
      <w:pPr>
        <w:autoSpaceDE w:val="0"/>
        <w:autoSpaceDN w:val="0"/>
        <w:ind w:left="142"/>
        <w:jc w:val="both"/>
        <w:rPr>
          <w:rFonts w:eastAsia="Calibri"/>
          <w:b/>
          <w:bCs/>
          <w:color w:val="000000"/>
        </w:rPr>
      </w:pPr>
    </w:p>
    <w:p w:rsidR="00E35DB1" w:rsidRDefault="00E35DB1" w:rsidP="00E35DB1">
      <w:pPr>
        <w:autoSpaceDE w:val="0"/>
        <w:autoSpaceDN w:val="0"/>
        <w:ind w:left="142"/>
        <w:jc w:val="both"/>
        <w:rPr>
          <w:rFonts w:eastAsia="Calibri"/>
          <w:color w:val="000000"/>
        </w:rPr>
      </w:pPr>
      <w:r>
        <w:rPr>
          <w:rFonts w:eastAsia="Calibri"/>
          <w:b/>
          <w:bCs/>
          <w:color w:val="000000"/>
        </w:rPr>
        <w:t>Продолжительность обучения</w:t>
      </w:r>
      <w:r>
        <w:rPr>
          <w:rFonts w:eastAsia="Calibri"/>
          <w:color w:val="000000"/>
        </w:rPr>
        <w:t xml:space="preserve"> – 8 академических часов</w:t>
      </w:r>
    </w:p>
    <w:p w:rsidR="00E35DB1" w:rsidRDefault="00E35DB1" w:rsidP="00E35DB1">
      <w:pPr>
        <w:autoSpaceDE w:val="0"/>
        <w:autoSpaceDN w:val="0"/>
        <w:ind w:left="142"/>
        <w:jc w:val="both"/>
        <w:rPr>
          <w:rFonts w:eastAsia="Calibri"/>
          <w:color w:val="000000"/>
        </w:rPr>
      </w:pPr>
      <w:r>
        <w:rPr>
          <w:rFonts w:eastAsia="Calibri"/>
          <w:b/>
          <w:bCs/>
          <w:color w:val="000000"/>
        </w:rPr>
        <w:t xml:space="preserve">Цель программы – </w:t>
      </w:r>
      <w:r>
        <w:rPr>
          <w:rFonts w:eastAsia="Calibri"/>
          <w:color w:val="000000"/>
        </w:rPr>
        <w:t>совершенствование навыков выполнения аудиторских процедур, позволяющих выявлять случаи коррупции, в том числе подкупа иностранных должностных лиц при проведении международных коммерческих сделок (далее – случаи коррупции, в т. ч. подкупа ИДЛ) или риск их существования.</w:t>
      </w:r>
    </w:p>
    <w:p w:rsidR="00E35DB1" w:rsidRDefault="00E35DB1" w:rsidP="00E35DB1">
      <w:pPr>
        <w:autoSpaceDE w:val="0"/>
        <w:autoSpaceDN w:val="0"/>
        <w:ind w:left="142"/>
        <w:jc w:val="both"/>
        <w:rPr>
          <w:rFonts w:eastAsia="Calibri"/>
          <w:b/>
          <w:bCs/>
          <w:color w:val="000000"/>
        </w:rPr>
      </w:pPr>
    </w:p>
    <w:p w:rsidR="00E35DB1" w:rsidRDefault="00E35DB1" w:rsidP="00E35DB1">
      <w:pPr>
        <w:autoSpaceDE w:val="0"/>
        <w:autoSpaceDN w:val="0"/>
        <w:ind w:left="142"/>
        <w:jc w:val="both"/>
        <w:rPr>
          <w:rFonts w:eastAsia="Calibri"/>
          <w:b/>
          <w:bCs/>
          <w:color w:val="000000"/>
        </w:rPr>
      </w:pPr>
      <w:r>
        <w:rPr>
          <w:rFonts w:eastAsia="Calibri"/>
          <w:b/>
          <w:bCs/>
          <w:color w:val="000000"/>
        </w:rPr>
        <w:t>Обязательные вопросы.</w:t>
      </w:r>
    </w:p>
    <w:p w:rsidR="00E35DB1" w:rsidRDefault="00E35DB1" w:rsidP="00E35DB1">
      <w:pPr>
        <w:autoSpaceDE w:val="0"/>
        <w:autoSpaceDN w:val="0"/>
        <w:ind w:left="142"/>
        <w:jc w:val="both"/>
        <w:rPr>
          <w:rFonts w:eastAsia="Calibri"/>
          <w:b/>
          <w:bCs/>
          <w:color w:val="000000"/>
        </w:rPr>
      </w:pPr>
      <w:r>
        <w:rPr>
          <w:rFonts w:eastAsia="Calibri"/>
          <w:b/>
          <w:bCs/>
          <w:color w:val="000000"/>
        </w:rPr>
        <w:t xml:space="preserve">Тема 1. Основы системы противодействия коррупции, в т. ч. подкупа ИДЛ. </w:t>
      </w:r>
    </w:p>
    <w:p w:rsidR="00E35DB1" w:rsidRDefault="00E35DB1" w:rsidP="00E35DB1">
      <w:pPr>
        <w:autoSpaceDE w:val="0"/>
        <w:autoSpaceDN w:val="0"/>
        <w:ind w:left="142"/>
        <w:jc w:val="both"/>
        <w:rPr>
          <w:rFonts w:eastAsia="Calibri"/>
          <w:color w:val="000000"/>
        </w:rPr>
      </w:pPr>
      <w:r>
        <w:rPr>
          <w:rFonts w:eastAsia="Calibri"/>
          <w:color w:val="000000"/>
        </w:rPr>
        <w:t>Национальный план противодействия коррупции, в т. ч. подкупа ИДЛ. Правовые основы</w:t>
      </w:r>
      <w:r>
        <w:rPr>
          <w:rFonts w:eastAsia="Calibri"/>
          <w:b/>
          <w:bCs/>
          <w:color w:val="000000"/>
        </w:rPr>
        <w:t xml:space="preserve"> </w:t>
      </w:r>
      <w:r>
        <w:rPr>
          <w:rFonts w:eastAsia="Calibri"/>
          <w:color w:val="000000"/>
        </w:rPr>
        <w:t>системы борьбы с коррупцией: Конвенция ООН против коррупции, в т. ч. подкупа ИДЛ, федеральное</w:t>
      </w:r>
      <w:r>
        <w:rPr>
          <w:rFonts w:eastAsia="Calibri"/>
          <w:b/>
          <w:bCs/>
          <w:color w:val="000000"/>
        </w:rPr>
        <w:t xml:space="preserve"> </w:t>
      </w:r>
      <w:r>
        <w:rPr>
          <w:rFonts w:eastAsia="Calibri"/>
          <w:color w:val="000000"/>
        </w:rPr>
        <w:t>законодательство, иные нормативные правовые акты.</w:t>
      </w:r>
      <w:r>
        <w:rPr>
          <w:rFonts w:eastAsia="Calibri"/>
          <w:b/>
          <w:bCs/>
          <w:color w:val="000000"/>
        </w:rPr>
        <w:t xml:space="preserve"> </w:t>
      </w:r>
      <w:r>
        <w:rPr>
          <w:rFonts w:eastAsia="Calibri"/>
          <w:color w:val="000000"/>
        </w:rPr>
        <w:t>Понятия коррупции, подкупа, иностранных должностных лиц, международных коммерческих сделок и противодействия коррупции, в т. ч. подкупа ИДЛ. Участники системы</w:t>
      </w:r>
      <w:r>
        <w:rPr>
          <w:rFonts w:eastAsia="Calibri"/>
          <w:b/>
          <w:bCs/>
          <w:color w:val="000000"/>
        </w:rPr>
        <w:t xml:space="preserve"> </w:t>
      </w:r>
      <w:r>
        <w:rPr>
          <w:rFonts w:eastAsia="Calibri"/>
          <w:color w:val="000000"/>
        </w:rPr>
        <w:t>противодействия коррупции, в т. ч. подкупа ИДЛ. Государственные органы, осуществляющие</w:t>
      </w:r>
      <w:r>
        <w:rPr>
          <w:rFonts w:eastAsia="Calibri"/>
          <w:b/>
          <w:bCs/>
          <w:color w:val="000000"/>
        </w:rPr>
        <w:t xml:space="preserve"> </w:t>
      </w:r>
      <w:r>
        <w:rPr>
          <w:rFonts w:eastAsia="Calibri"/>
          <w:color w:val="000000"/>
        </w:rPr>
        <w:t>противодействие коррупции, в т. ч. подкупа ИДЛ. Меры по профилактике коррупции, в т. ч. подкупа ИДЛ. Основные</w:t>
      </w:r>
      <w:r>
        <w:rPr>
          <w:rFonts w:eastAsia="Calibri"/>
          <w:b/>
          <w:bCs/>
          <w:color w:val="000000"/>
        </w:rPr>
        <w:t xml:space="preserve"> </w:t>
      </w:r>
      <w:r>
        <w:rPr>
          <w:rFonts w:eastAsia="Calibri"/>
          <w:color w:val="000000"/>
        </w:rPr>
        <w:t>направления государственной политики в сфере противодействия коррупции, в т. ч. подкупа ИДЛ.</w:t>
      </w:r>
    </w:p>
    <w:p w:rsidR="00E35DB1" w:rsidRDefault="00E35DB1" w:rsidP="00E35DB1">
      <w:pPr>
        <w:autoSpaceDE w:val="0"/>
        <w:autoSpaceDN w:val="0"/>
        <w:ind w:left="142"/>
        <w:jc w:val="both"/>
        <w:rPr>
          <w:rFonts w:eastAsia="Calibri"/>
          <w:b/>
          <w:bCs/>
          <w:color w:val="000000"/>
        </w:rPr>
      </w:pPr>
    </w:p>
    <w:p w:rsidR="00E35DB1" w:rsidRDefault="00E35DB1" w:rsidP="00E35DB1">
      <w:pPr>
        <w:autoSpaceDE w:val="0"/>
        <w:autoSpaceDN w:val="0"/>
        <w:ind w:left="142"/>
        <w:jc w:val="both"/>
        <w:rPr>
          <w:rFonts w:eastAsia="Calibri"/>
          <w:b/>
          <w:bCs/>
          <w:color w:val="000000"/>
        </w:rPr>
      </w:pPr>
      <w:r>
        <w:rPr>
          <w:rFonts w:eastAsia="Calibri"/>
          <w:b/>
          <w:bCs/>
          <w:color w:val="000000"/>
        </w:rPr>
        <w:t>Тема 2. Противодействие коррупции в аудиторской организации.</w:t>
      </w:r>
    </w:p>
    <w:p w:rsidR="00E35DB1" w:rsidRDefault="00E35DB1" w:rsidP="00E35DB1">
      <w:pPr>
        <w:autoSpaceDE w:val="0"/>
        <w:autoSpaceDN w:val="0"/>
        <w:ind w:left="142"/>
        <w:jc w:val="both"/>
        <w:rPr>
          <w:rFonts w:eastAsia="Calibri"/>
          <w:color w:val="000000"/>
        </w:rPr>
      </w:pPr>
      <w:r>
        <w:rPr>
          <w:rFonts w:eastAsia="Calibri"/>
          <w:color w:val="000000"/>
        </w:rPr>
        <w:t>Кодекс этики аудиторов России – основа организации работы по противодействию коррупции, в т. ч. подкупа ИДЛ в аудиторской организации. Факторы угрозы коррупции и возможность защиты. Меры, направленные на снижение угрозы коррупции, в том числе при определении размера гонорара (вознаграждения за оказание услуг), получении подарков, оказании знаков гостеприимства. Меры противодействия коррупции в аудиторской организации.</w:t>
      </w:r>
    </w:p>
    <w:p w:rsidR="00E35DB1" w:rsidRDefault="00E35DB1" w:rsidP="00E35DB1">
      <w:pPr>
        <w:autoSpaceDE w:val="0"/>
        <w:autoSpaceDN w:val="0"/>
        <w:ind w:left="142"/>
        <w:jc w:val="both"/>
        <w:rPr>
          <w:rFonts w:eastAsia="Calibri"/>
          <w:color w:val="000000"/>
        </w:rPr>
      </w:pPr>
    </w:p>
    <w:p w:rsidR="00E35DB1" w:rsidRDefault="00E35DB1" w:rsidP="00E35DB1">
      <w:pPr>
        <w:autoSpaceDE w:val="0"/>
        <w:autoSpaceDN w:val="0"/>
        <w:ind w:left="142"/>
        <w:jc w:val="both"/>
        <w:rPr>
          <w:rFonts w:eastAsia="Calibri"/>
          <w:color w:val="000000"/>
        </w:rPr>
      </w:pPr>
      <w:r>
        <w:rPr>
          <w:rFonts w:eastAsia="Calibri"/>
          <w:b/>
          <w:bCs/>
          <w:color w:val="000000"/>
        </w:rPr>
        <w:t>Тема 3. Выявление случаев коррупции, в т. ч. подкупа ИДЛ в ходе аудита и оказания аудиторской организацией (индивидуальным аудитором) иных услуг</w:t>
      </w:r>
      <w:r>
        <w:rPr>
          <w:rFonts w:eastAsia="Calibri"/>
          <w:color w:val="000000"/>
        </w:rPr>
        <w:t>.</w:t>
      </w:r>
    </w:p>
    <w:p w:rsidR="00E35DB1" w:rsidRDefault="00E35DB1" w:rsidP="00E35DB1">
      <w:pPr>
        <w:autoSpaceDE w:val="0"/>
        <w:autoSpaceDN w:val="0"/>
        <w:ind w:left="142"/>
        <w:jc w:val="both"/>
        <w:rPr>
          <w:rFonts w:eastAsia="Calibri"/>
          <w:color w:val="000000"/>
        </w:rPr>
      </w:pPr>
      <w:r>
        <w:rPr>
          <w:rFonts w:eastAsia="Calibri"/>
          <w:color w:val="000000"/>
        </w:rPr>
        <w:t>Роль и задачи аудитора в отношении противодействия коррупции, в т. ч. подкупа ИДЛ. Международные стандарты аудита – основа действий аудиторской организации (индивидуального аудитора) по противодействию коррупции, в т. ч. подкупа ИДЛ при оказании аудиторских услуг. Требования стандартов МСА 240 «Обязанности аудитора в отношении недобросовестных действий при проведении аудита финансовой отчетности» и МСА 250 «Рассмотрение законов и нормативных актов в ходе аудита финансовой отчетности», относящиеся к выявлению случаев коррупции, в т. ч. подкупа ИДЛ.</w:t>
      </w:r>
    </w:p>
    <w:p w:rsidR="00E35DB1" w:rsidRDefault="00E35DB1" w:rsidP="00E35DB1">
      <w:pPr>
        <w:autoSpaceDE w:val="0"/>
        <w:autoSpaceDN w:val="0"/>
        <w:ind w:left="142"/>
        <w:jc w:val="both"/>
        <w:rPr>
          <w:rFonts w:eastAsia="Calibri"/>
          <w:color w:val="000000"/>
        </w:rPr>
      </w:pPr>
      <w:r>
        <w:rPr>
          <w:rFonts w:eastAsia="Calibri"/>
          <w:color w:val="000000"/>
        </w:rPr>
        <w:lastRenderedPageBreak/>
        <w:t xml:space="preserve">Критерии и признаки сделок или финансовых операций, которые могут быть связаны с коррупцией (неофициальная отчетность, наличие неучтенных операций, признание в учете несуществующих расходов, неверная идентификация объекта учета, поддельные документы, уничтожение бухгалтерских документов ранее установленных сроков, др.). Определение риска коррупции, в т. ч. подкупа ИДЛ при ознакомлении с деятельностью аудируемого лица, и меры в ответ на выявленные риски. Учет риска коррупции, в т. ч. подкупа ИДЛ при планировании аудита. Примеры выявления в ходе аудиторской деятельности случаев коррупции, в т. ч. подкупа ИДЛ. Аудиторские процедуры, применяемые для выявления сделок и финансовых операций, которые могут быть связаны с коррупцией. Процедуры, применяемые при выявлении указанных сделок и финансовых операций. Документирование случаев коррупции, в т. ч. подкупа ИДЛ. Взаимодействие с руководством аудируемого лица по вопросам коррупции, в т. ч. подкупа ИДЛ. Обязанности аудитора по информированию лиц, отвечающих за корпоративное управление о случаях коррупции, в т. ч. подкупа ИДЛ или риска возникновения коррупции, в т. ч. подкупа ИДЛ. Влияние фактов коррупции, в т. ч. подкупа ИДЛ, на формирование мнения в аудиторском заключении. </w:t>
      </w:r>
    </w:p>
    <w:p w:rsidR="00E35DB1" w:rsidRDefault="00E35DB1" w:rsidP="00E35DB1">
      <w:pPr>
        <w:autoSpaceDE w:val="0"/>
        <w:autoSpaceDN w:val="0"/>
        <w:ind w:left="142"/>
        <w:jc w:val="both"/>
        <w:rPr>
          <w:rFonts w:eastAsia="Calibri"/>
          <w:color w:val="000000"/>
        </w:rPr>
      </w:pPr>
    </w:p>
    <w:p w:rsidR="00E35DB1" w:rsidRDefault="00E35DB1" w:rsidP="00E35DB1">
      <w:pPr>
        <w:autoSpaceDE w:val="0"/>
        <w:autoSpaceDN w:val="0"/>
        <w:ind w:left="142"/>
        <w:jc w:val="both"/>
        <w:rPr>
          <w:rFonts w:eastAsia="Calibri"/>
          <w:b/>
          <w:bCs/>
          <w:color w:val="000000"/>
        </w:rPr>
      </w:pPr>
      <w:r>
        <w:rPr>
          <w:rFonts w:eastAsia="Calibri"/>
          <w:b/>
          <w:bCs/>
          <w:color w:val="000000"/>
        </w:rPr>
        <w:t>Тема 4. Практические занятия по выявлению фактов, которые могут указывать на случаи коррупции, в т. ч. подкупа ИДЛ у аудируемого лица.</w:t>
      </w:r>
    </w:p>
    <w:p w:rsidR="00E35DB1" w:rsidRDefault="00E35DB1" w:rsidP="00E35DB1">
      <w:pPr>
        <w:autoSpaceDE w:val="0"/>
        <w:autoSpaceDN w:val="0"/>
        <w:ind w:left="142"/>
        <w:jc w:val="both"/>
        <w:rPr>
          <w:rFonts w:eastAsia="Calibri"/>
          <w:b/>
          <w:bCs/>
          <w:color w:val="000000"/>
        </w:rPr>
      </w:pPr>
    </w:p>
    <w:p w:rsidR="00E35DB1" w:rsidRDefault="00E35DB1" w:rsidP="00E35DB1">
      <w:pPr>
        <w:autoSpaceDE w:val="0"/>
        <w:autoSpaceDN w:val="0"/>
        <w:ind w:left="142"/>
        <w:jc w:val="both"/>
        <w:rPr>
          <w:rFonts w:eastAsia="Calibri"/>
          <w:b/>
          <w:bCs/>
          <w:color w:val="000000"/>
        </w:rPr>
      </w:pPr>
      <w:r>
        <w:rPr>
          <w:rFonts w:eastAsia="Calibri"/>
          <w:b/>
          <w:bCs/>
          <w:color w:val="000000"/>
        </w:rPr>
        <w:t>Примечания.</w:t>
      </w:r>
    </w:p>
    <w:p w:rsidR="00E35DB1" w:rsidRDefault="00E35DB1" w:rsidP="00E35DB1">
      <w:pPr>
        <w:autoSpaceDE w:val="0"/>
        <w:autoSpaceDN w:val="0"/>
        <w:ind w:left="142"/>
        <w:jc w:val="both"/>
        <w:rPr>
          <w:rFonts w:eastAsia="Calibri"/>
          <w:color w:val="000000"/>
        </w:rPr>
      </w:pPr>
      <w:r>
        <w:rPr>
          <w:rFonts w:eastAsia="Calibri"/>
          <w:color w:val="000000"/>
        </w:rPr>
        <w:t>Практические занятия, предусмотренные настоящей программой, проводятся в форме решения ситуационных задач, оценки внутренних документов аудируемого лица, составления рабочих документов аудитора.</w:t>
      </w:r>
    </w:p>
    <w:p w:rsidR="00E35DB1" w:rsidRDefault="00E35DB1" w:rsidP="00E35DB1">
      <w:pPr>
        <w:autoSpaceDE w:val="0"/>
        <w:autoSpaceDN w:val="0"/>
        <w:ind w:left="142"/>
        <w:jc w:val="both"/>
        <w:rPr>
          <w:rFonts w:eastAsia="Calibri"/>
          <w:b/>
          <w:bCs/>
          <w:color w:val="000000"/>
        </w:rPr>
      </w:pPr>
      <w:r>
        <w:rPr>
          <w:rFonts w:eastAsia="Calibri"/>
          <w:b/>
          <w:bCs/>
          <w:color w:val="000000"/>
        </w:rPr>
        <w:t>Результат обучения.</w:t>
      </w:r>
    </w:p>
    <w:p w:rsidR="00E35DB1" w:rsidRDefault="00E35DB1" w:rsidP="00E35DB1">
      <w:pPr>
        <w:autoSpaceDE w:val="0"/>
        <w:autoSpaceDN w:val="0"/>
        <w:ind w:left="142"/>
        <w:jc w:val="both"/>
        <w:rPr>
          <w:rFonts w:eastAsia="Calibri"/>
          <w:color w:val="000000"/>
        </w:rPr>
      </w:pPr>
      <w:r>
        <w:rPr>
          <w:rFonts w:eastAsia="Calibri"/>
          <w:color w:val="000000"/>
        </w:rPr>
        <w:t>Глубокие знания и понимание требований законодательства о противодействии коррупции, в т. ч. подкупу ИДЛ. Навыки выполнения аудиторских процедур, связанных с противодействием коррупции, в т. ч. подкупу ИДЛ.</w:t>
      </w:r>
    </w:p>
    <w:p w:rsidR="001A5420" w:rsidRDefault="001A5420"/>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Pr="003F7B5B" w:rsidRDefault="00E35DB1" w:rsidP="00E35DB1">
      <w:pPr>
        <w:ind w:left="142"/>
        <w:jc w:val="right"/>
        <w:rPr>
          <w:bCs/>
          <w:kern w:val="1"/>
          <w:lang w:eastAsia="ar-SA"/>
        </w:rPr>
      </w:pPr>
      <w:r w:rsidRPr="00E35DB1">
        <w:rPr>
          <w:bCs/>
          <w:kern w:val="1"/>
          <w:lang w:eastAsia="ar-SA"/>
        </w:rPr>
        <w:lastRenderedPageBreak/>
        <w:t xml:space="preserve">     </w:t>
      </w:r>
      <w:r w:rsidRPr="003F7B5B">
        <w:rPr>
          <w:bCs/>
          <w:kern w:val="1"/>
          <w:lang w:eastAsia="ar-SA"/>
        </w:rPr>
        <w:t>УТВЕРЖДЕНА</w:t>
      </w:r>
    </w:p>
    <w:p w:rsidR="00E35DB1" w:rsidRPr="003F7B5B" w:rsidRDefault="00E35DB1" w:rsidP="00E35DB1">
      <w:pPr>
        <w:tabs>
          <w:tab w:val="left" w:pos="6225"/>
          <w:tab w:val="right" w:pos="9355"/>
        </w:tabs>
        <w:suppressAutoHyphens/>
        <w:autoSpaceDE w:val="0"/>
        <w:jc w:val="right"/>
        <w:rPr>
          <w:bCs/>
          <w:kern w:val="1"/>
          <w:lang w:eastAsia="ar-SA"/>
        </w:rPr>
      </w:pPr>
      <w:r w:rsidRPr="003F7B5B">
        <w:rPr>
          <w:bCs/>
          <w:kern w:val="1"/>
          <w:lang w:eastAsia="ar-SA"/>
        </w:rPr>
        <w:t>Решением Правления СРО НП МоАП</w:t>
      </w:r>
    </w:p>
    <w:p w:rsidR="00E35DB1" w:rsidRPr="003F7B5B" w:rsidRDefault="00E35DB1" w:rsidP="00E35DB1">
      <w:pPr>
        <w:tabs>
          <w:tab w:val="left" w:pos="709"/>
        </w:tabs>
        <w:ind w:left="142"/>
        <w:jc w:val="right"/>
        <w:rPr>
          <w:color w:val="000000"/>
        </w:rPr>
      </w:pPr>
      <w:r w:rsidRPr="003F7B5B">
        <w:rPr>
          <w:rFonts w:eastAsia="SimSun"/>
          <w:bCs/>
          <w:kern w:val="1"/>
          <w:lang w:eastAsia="hi-IN" w:bidi="hi-IN"/>
        </w:rPr>
        <w:t>Протокол №219  от «03»  сентября  2014 г.</w:t>
      </w:r>
    </w:p>
    <w:p w:rsidR="00E35DB1" w:rsidRPr="003F7B5B" w:rsidRDefault="00E35DB1" w:rsidP="00E35DB1">
      <w:pPr>
        <w:jc w:val="center"/>
      </w:pPr>
    </w:p>
    <w:p w:rsidR="00E35DB1" w:rsidRPr="003F7B5B" w:rsidRDefault="00E35DB1" w:rsidP="00E35DB1">
      <w:pPr>
        <w:keepNext/>
        <w:overflowPunct w:val="0"/>
        <w:autoSpaceDE w:val="0"/>
        <w:autoSpaceDN w:val="0"/>
        <w:adjustRightInd w:val="0"/>
        <w:ind w:right="113"/>
        <w:jc w:val="center"/>
        <w:textAlignment w:val="baseline"/>
        <w:outlineLvl w:val="0"/>
        <w:rPr>
          <w:b/>
        </w:rPr>
      </w:pPr>
      <w:r w:rsidRPr="007526C3">
        <w:rPr>
          <w:b/>
        </w:rPr>
        <w:t>ПРОГРАММА №</w:t>
      </w:r>
      <w:r w:rsidRPr="003F7B5B">
        <w:t xml:space="preserve"> </w:t>
      </w:r>
      <w:r w:rsidRPr="003F7B5B">
        <w:rPr>
          <w:b/>
        </w:rPr>
        <w:t>ПК-50-003-2014</w:t>
      </w:r>
    </w:p>
    <w:p w:rsidR="00E35DB1" w:rsidRPr="003F7B5B" w:rsidRDefault="00E35DB1" w:rsidP="00E35DB1">
      <w:pPr>
        <w:jc w:val="center"/>
      </w:pPr>
      <w:r w:rsidRPr="003F7B5B">
        <w:t>повышения квалификации аудиторов – членов СРО РСА</w:t>
      </w:r>
    </w:p>
    <w:p w:rsidR="00E35DB1" w:rsidRPr="003F7B5B" w:rsidRDefault="00E35DB1" w:rsidP="00E35DB1">
      <w:pPr>
        <w:shd w:val="clear" w:color="auto" w:fill="FFFFFF"/>
        <w:spacing w:after="100" w:afterAutospacing="1" w:line="294" w:lineRule="atLeast"/>
        <w:jc w:val="center"/>
        <w:rPr>
          <w:b/>
        </w:rPr>
      </w:pPr>
      <w:r>
        <w:t>«</w:t>
      </w:r>
      <w:r w:rsidRPr="003F7B5B">
        <w:rPr>
          <w:b/>
        </w:rPr>
        <w:t xml:space="preserve">Обучение   </w:t>
      </w:r>
      <w:hyperlink r:id="rId9" w:history="1">
        <w:r w:rsidRPr="003F7B5B">
          <w:rPr>
            <w:b/>
          </w:rPr>
          <w:t>уполномоченных  экспертов  по внешнему контролю качества работы членов СРО РСА</w:t>
        </w:r>
      </w:hyperlink>
      <w:r>
        <w:rPr>
          <w:b/>
        </w:rPr>
        <w:t>»</w:t>
      </w:r>
    </w:p>
    <w:p w:rsidR="00E35DB1" w:rsidRPr="003F7B5B" w:rsidRDefault="00E35DB1" w:rsidP="00E35DB1"/>
    <w:p w:rsidR="00E35DB1" w:rsidRPr="003F7B5B" w:rsidRDefault="00E35DB1" w:rsidP="00E35DB1">
      <w:r w:rsidRPr="003F7B5B">
        <w:rPr>
          <w:b/>
        </w:rPr>
        <w:t>Продолжительность занятий</w:t>
      </w:r>
      <w:r w:rsidRPr="003F7B5B">
        <w:t xml:space="preserve"> - 10 академических часов</w:t>
      </w:r>
    </w:p>
    <w:p w:rsidR="00E35DB1" w:rsidRPr="003F7B5B" w:rsidRDefault="00E35DB1" w:rsidP="00E35DB1">
      <w:pPr>
        <w:jc w:val="both"/>
      </w:pPr>
      <w:r w:rsidRPr="003F7B5B">
        <w:rPr>
          <w:b/>
        </w:rPr>
        <w:t>Цель  программы</w:t>
      </w:r>
      <w:r w:rsidRPr="003F7B5B">
        <w:t xml:space="preserve">  -  Обучение </w:t>
      </w:r>
      <w:hyperlink r:id="rId10" w:history="1">
        <w:r w:rsidRPr="003F7B5B">
          <w:t xml:space="preserve">уполномоченных экспертов по внешнему контролю качества работы членов </w:t>
        </w:r>
      </w:hyperlink>
      <w:r w:rsidRPr="003F7B5B">
        <w:t>и работников СРО РСА методике проведения внешних проверок контроля качества работы членов СРО РСА.</w:t>
      </w:r>
    </w:p>
    <w:p w:rsidR="00E35DB1" w:rsidRPr="003F7B5B" w:rsidRDefault="00E35DB1" w:rsidP="00E35DB1">
      <w:pPr>
        <w:jc w:val="both"/>
      </w:pPr>
    </w:p>
    <w:p w:rsidR="00E35DB1" w:rsidRPr="003F7B5B" w:rsidRDefault="00E35DB1" w:rsidP="00E35DB1">
      <w:pPr>
        <w:rPr>
          <w:b/>
        </w:rPr>
      </w:pPr>
      <w:r w:rsidRPr="003F7B5B">
        <w:rPr>
          <w:b/>
        </w:rPr>
        <w:t>Обязательные вопросы.</w:t>
      </w:r>
    </w:p>
    <w:p w:rsidR="00E35DB1" w:rsidRPr="003F7B5B" w:rsidRDefault="00E35DB1" w:rsidP="00E35DB1">
      <w:pPr>
        <w:rPr>
          <w:b/>
        </w:rPr>
      </w:pPr>
    </w:p>
    <w:p w:rsidR="00E35DB1" w:rsidRPr="003F7B5B" w:rsidRDefault="00E35DB1" w:rsidP="00E35DB1">
      <w:pPr>
        <w:jc w:val="both"/>
        <w:rPr>
          <w:b/>
        </w:rPr>
      </w:pPr>
      <w:r w:rsidRPr="003F7B5B">
        <w:rPr>
          <w:b/>
        </w:rPr>
        <w:t>Тема 1.</w:t>
      </w:r>
    </w:p>
    <w:p w:rsidR="00E35DB1" w:rsidRPr="003F7B5B" w:rsidRDefault="00E35DB1" w:rsidP="00E35DB1">
      <w:pPr>
        <w:jc w:val="both"/>
      </w:pPr>
      <w:r w:rsidRPr="003F7B5B">
        <w:t xml:space="preserve">Соблюдение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и </w:t>
      </w:r>
      <w:hyperlink r:id="rId11" w:tooltip="&quot;Кодекс этики аудиторов России&quot; &#10;(одобрен Минфином РФ 31.05.2007, протокол N 56)" w:history="1">
        <w:r w:rsidRPr="003F7B5B">
          <w:t>кодекс</w:t>
        </w:r>
      </w:hyperlink>
      <w:r w:rsidRPr="003F7B5B">
        <w:t>а профессиональной этики аудиторов как предмет проверки внешнего контроля качества.</w:t>
      </w:r>
    </w:p>
    <w:p w:rsidR="00E35DB1" w:rsidRPr="003F7B5B" w:rsidRDefault="00E35DB1" w:rsidP="00E35DB1">
      <w:pPr>
        <w:jc w:val="both"/>
        <w:rPr>
          <w:b/>
        </w:rPr>
      </w:pPr>
      <w:r w:rsidRPr="003F7B5B">
        <w:rPr>
          <w:b/>
        </w:rPr>
        <w:t xml:space="preserve"> </w:t>
      </w:r>
    </w:p>
    <w:p w:rsidR="00E35DB1" w:rsidRPr="003F7B5B" w:rsidRDefault="00E35DB1" w:rsidP="00E35DB1">
      <w:pPr>
        <w:jc w:val="both"/>
        <w:rPr>
          <w:b/>
        </w:rPr>
      </w:pPr>
      <w:r w:rsidRPr="003F7B5B">
        <w:rPr>
          <w:b/>
        </w:rPr>
        <w:t xml:space="preserve">Тема 2. </w:t>
      </w:r>
    </w:p>
    <w:p w:rsidR="00E35DB1" w:rsidRPr="003F7B5B" w:rsidRDefault="00E35DB1" w:rsidP="00E35DB1">
      <w:pPr>
        <w:jc w:val="both"/>
      </w:pPr>
      <w:r w:rsidRPr="003F7B5B">
        <w:t xml:space="preserve">ФСАД 4/2010 «Принципы осуществления внешнего контроля качества работы аудиторских организаций, индивидуальных аудиторов и требований к организации указанного контроля»; Правила внешнего контроля качества организации и осуществления внешнего контроля качества работы  членов  СРО РСА как основополагающие документы, регламентирующие внешний контроль качества работы членов СРО РСА. </w:t>
      </w:r>
    </w:p>
    <w:p w:rsidR="00E35DB1" w:rsidRPr="003F7B5B" w:rsidRDefault="00E35DB1" w:rsidP="00E35DB1">
      <w:pPr>
        <w:jc w:val="both"/>
        <w:rPr>
          <w:b/>
        </w:rPr>
      </w:pPr>
    </w:p>
    <w:p w:rsidR="00E35DB1" w:rsidRPr="003F7B5B" w:rsidRDefault="00E35DB1" w:rsidP="00E35DB1">
      <w:pPr>
        <w:jc w:val="both"/>
        <w:rPr>
          <w:b/>
        </w:rPr>
      </w:pPr>
      <w:r w:rsidRPr="003F7B5B">
        <w:rPr>
          <w:b/>
        </w:rPr>
        <w:t>Тема 3.</w:t>
      </w:r>
    </w:p>
    <w:p w:rsidR="00E35DB1" w:rsidRPr="003F7B5B" w:rsidRDefault="00E35DB1" w:rsidP="00E35DB1">
      <w:pPr>
        <w:jc w:val="both"/>
      </w:pPr>
      <w:r w:rsidRPr="003F7B5B">
        <w:t>Методические рекомендации по вопросам внешнего контроля качества работы членов СРО РСА, утвержденные Правлением СРО РСА как вспомогательные документы локальные документы СРО РСА, необходимые для использования при принятии осуществлении внешних проверок</w:t>
      </w:r>
    </w:p>
    <w:p w:rsidR="00E35DB1" w:rsidRPr="003F7B5B" w:rsidRDefault="00E35DB1" w:rsidP="00E35DB1">
      <w:pPr>
        <w:jc w:val="both"/>
      </w:pPr>
    </w:p>
    <w:p w:rsidR="00E35DB1" w:rsidRPr="003F7B5B" w:rsidRDefault="00E35DB1" w:rsidP="00E35DB1">
      <w:pPr>
        <w:jc w:val="both"/>
        <w:rPr>
          <w:b/>
        </w:rPr>
      </w:pPr>
      <w:r w:rsidRPr="003F7B5B">
        <w:rPr>
          <w:b/>
        </w:rPr>
        <w:t xml:space="preserve">Тема 4. </w:t>
      </w:r>
    </w:p>
    <w:p w:rsidR="00E35DB1" w:rsidRPr="003F7B5B" w:rsidRDefault="00E35DB1" w:rsidP="00E35DB1">
      <w:pPr>
        <w:jc w:val="both"/>
      </w:pPr>
      <w:r w:rsidRPr="003F7B5B">
        <w:t>Особенности осуществления внешнего контроля качества работы аудиторов – членов СРО РСА.</w:t>
      </w:r>
    </w:p>
    <w:p w:rsidR="00E35DB1" w:rsidRPr="003F7B5B" w:rsidRDefault="00E35DB1" w:rsidP="00E35DB1">
      <w:pPr>
        <w:jc w:val="both"/>
      </w:pPr>
    </w:p>
    <w:p w:rsidR="00E35DB1" w:rsidRPr="003F7B5B" w:rsidRDefault="00E35DB1" w:rsidP="00E35DB1">
      <w:pPr>
        <w:jc w:val="both"/>
        <w:rPr>
          <w:b/>
        </w:rPr>
      </w:pPr>
      <w:r w:rsidRPr="003F7B5B">
        <w:rPr>
          <w:b/>
        </w:rPr>
        <w:t xml:space="preserve">Тема 5. </w:t>
      </w:r>
    </w:p>
    <w:p w:rsidR="00E35DB1" w:rsidRPr="003F7B5B" w:rsidRDefault="00E35DB1" w:rsidP="00E35DB1">
      <w:pPr>
        <w:jc w:val="both"/>
      </w:pPr>
      <w:r w:rsidRPr="003F7B5B">
        <w:t>Практические занятия по рассмотрению типичных ситуаций, возникающих при проведении внешнего контроля качества работы членов СРО РСА. Типичные ошибки, выявляемые при внешних проверках.</w:t>
      </w:r>
    </w:p>
    <w:p w:rsidR="00E35DB1" w:rsidRPr="003F7B5B" w:rsidRDefault="00E35DB1" w:rsidP="00E35DB1">
      <w:pPr>
        <w:jc w:val="both"/>
      </w:pPr>
    </w:p>
    <w:p w:rsidR="00E35DB1" w:rsidRPr="003F7B5B" w:rsidRDefault="00E35DB1" w:rsidP="00E35DB1">
      <w:pPr>
        <w:jc w:val="both"/>
        <w:rPr>
          <w:b/>
        </w:rPr>
      </w:pPr>
      <w:r w:rsidRPr="003F7B5B">
        <w:rPr>
          <w:b/>
        </w:rPr>
        <w:t xml:space="preserve">Тема 6. </w:t>
      </w:r>
    </w:p>
    <w:p w:rsidR="00E35DB1" w:rsidRPr="003F7B5B" w:rsidRDefault="00E35DB1" w:rsidP="00E35DB1">
      <w:pPr>
        <w:jc w:val="both"/>
      </w:pPr>
      <w:r w:rsidRPr="003F7B5B">
        <w:t>Практические занятия по проведению внешнего контроля качества аудита в части соблюдения федеральных правил (стандартов) аудиторской деятельности (решение ситуационных задач, оценка рабочих документов аудита, составление акта проверки по соответствующим разделам).</w:t>
      </w:r>
    </w:p>
    <w:p w:rsidR="00E35DB1" w:rsidRPr="003F7B5B" w:rsidRDefault="00E35DB1" w:rsidP="00E35DB1">
      <w:pPr>
        <w:jc w:val="both"/>
        <w:rPr>
          <w:b/>
        </w:rPr>
      </w:pPr>
    </w:p>
    <w:p w:rsidR="00E35DB1" w:rsidRPr="003F7B5B" w:rsidRDefault="00E35DB1" w:rsidP="00E35DB1">
      <w:pPr>
        <w:jc w:val="both"/>
        <w:rPr>
          <w:b/>
        </w:rPr>
      </w:pPr>
      <w:r w:rsidRPr="003F7B5B">
        <w:rPr>
          <w:b/>
        </w:rPr>
        <w:lastRenderedPageBreak/>
        <w:t>Результат обучения.</w:t>
      </w:r>
    </w:p>
    <w:p w:rsidR="00E35DB1" w:rsidRPr="003F7B5B" w:rsidRDefault="00E35DB1" w:rsidP="00E35DB1">
      <w:pPr>
        <w:jc w:val="both"/>
      </w:pPr>
      <w:r w:rsidRPr="003F7B5B">
        <w:t>Углубление знаний в области ВККР, расширение навыков проведения внешних проверок контроля качества работы членов СРО РСА.</w:t>
      </w:r>
    </w:p>
    <w:p w:rsidR="00E35DB1" w:rsidRPr="003F7B5B" w:rsidRDefault="00E35DB1" w:rsidP="00E35DB1">
      <w:pPr>
        <w:jc w:val="both"/>
      </w:pPr>
    </w:p>
    <w:p w:rsidR="00E35DB1" w:rsidRDefault="00E35DB1" w:rsidP="00E35DB1">
      <w:pPr>
        <w:jc w:val="both"/>
      </w:pPr>
    </w:p>
    <w:p w:rsidR="00E35DB1" w:rsidRPr="003F7B5B" w:rsidRDefault="00E35DB1" w:rsidP="00E35DB1">
      <w:pPr>
        <w:jc w:val="both"/>
      </w:pPr>
    </w:p>
    <w:p w:rsidR="00E35DB1" w:rsidRPr="003F7B5B" w:rsidRDefault="00E35DB1" w:rsidP="00E35DB1"/>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r>
        <w:lastRenderedPageBreak/>
        <w:t>УТВЕРЖДЕНА</w:t>
      </w:r>
    </w:p>
    <w:p w:rsidR="00E35DB1" w:rsidRDefault="00E35DB1" w:rsidP="00E35DB1">
      <w:pPr>
        <w:jc w:val="right"/>
      </w:pPr>
      <w:r>
        <w:t>Решением Правления СРО РСА</w:t>
      </w:r>
    </w:p>
    <w:p w:rsidR="00E35DB1" w:rsidRDefault="00E35DB1" w:rsidP="00E35DB1">
      <w:pPr>
        <w:jc w:val="right"/>
      </w:pPr>
      <w:r>
        <w:t>Протокол №235 от «01» июля 2015г.</w:t>
      </w:r>
    </w:p>
    <w:p w:rsidR="00E35DB1" w:rsidRDefault="00E35DB1" w:rsidP="00E35DB1">
      <w:pPr>
        <w:jc w:val="right"/>
      </w:pPr>
    </w:p>
    <w:p w:rsidR="00E35DB1" w:rsidRDefault="00E35DB1" w:rsidP="00E35DB1">
      <w:pPr>
        <w:jc w:val="right"/>
      </w:pPr>
      <w:r>
        <w:t>УТВЕРЖДЕНА</w:t>
      </w:r>
    </w:p>
    <w:p w:rsidR="00E35DB1" w:rsidRDefault="00E35DB1" w:rsidP="00E35DB1">
      <w:pPr>
        <w:jc w:val="right"/>
      </w:pPr>
      <w:r>
        <w:t>Решением Правления СРО РСА</w:t>
      </w:r>
    </w:p>
    <w:p w:rsidR="00E35DB1" w:rsidRDefault="00E35DB1" w:rsidP="00E35DB1">
      <w:pPr>
        <w:jc w:val="right"/>
      </w:pPr>
      <w:r>
        <w:t>в ред. от «08» ноября 2018г. Протокол №341</w:t>
      </w:r>
    </w:p>
    <w:p w:rsidR="00E35DB1" w:rsidRDefault="00E35DB1" w:rsidP="00E35DB1">
      <w:pPr>
        <w:jc w:val="right"/>
      </w:pPr>
      <w:r>
        <w:t>в ред. от «21» февраля 2019г. Протокол №348</w:t>
      </w:r>
    </w:p>
    <w:p w:rsidR="00E35DB1" w:rsidRDefault="00E35DB1" w:rsidP="00E35DB1">
      <w:pPr>
        <w:jc w:val="right"/>
      </w:pPr>
    </w:p>
    <w:p w:rsidR="00E35DB1" w:rsidRDefault="00E35DB1" w:rsidP="00E35DB1">
      <w:pPr>
        <w:jc w:val="right"/>
      </w:pPr>
    </w:p>
    <w:p w:rsidR="00E35DB1" w:rsidRDefault="00E35DB1" w:rsidP="00E35DB1">
      <w:pPr>
        <w:jc w:val="center"/>
        <w:rPr>
          <w:b/>
        </w:rPr>
      </w:pPr>
    </w:p>
    <w:p w:rsidR="00E35DB1" w:rsidRDefault="00E35DB1" w:rsidP="00E35DB1">
      <w:pPr>
        <w:jc w:val="center"/>
        <w:rPr>
          <w:b/>
        </w:rPr>
      </w:pPr>
      <w:r>
        <w:rPr>
          <w:b/>
        </w:rPr>
        <w:t xml:space="preserve">Программа № ПК-53-003-2015 </w:t>
      </w:r>
    </w:p>
    <w:p w:rsidR="00E35DB1" w:rsidRDefault="00E35DB1" w:rsidP="00E35DB1">
      <w:pPr>
        <w:jc w:val="center"/>
      </w:pPr>
      <w:r>
        <w:t>повышения квалификации аудиторов</w:t>
      </w:r>
    </w:p>
    <w:p w:rsidR="00E35DB1" w:rsidRDefault="00E35DB1" w:rsidP="00E35DB1">
      <w:pPr>
        <w:jc w:val="center"/>
        <w:rPr>
          <w:b/>
        </w:rPr>
      </w:pPr>
      <w:r>
        <w:rPr>
          <w:b/>
        </w:rPr>
        <w:t xml:space="preserve">«Противодействие подкупу иностранных должностных лиц </w:t>
      </w:r>
    </w:p>
    <w:p w:rsidR="00E35DB1" w:rsidRDefault="00E35DB1" w:rsidP="00E35DB1">
      <w:pPr>
        <w:jc w:val="center"/>
      </w:pPr>
      <w:r>
        <w:rPr>
          <w:b/>
        </w:rPr>
        <w:t>в ходе аудиторской деятельности»</w:t>
      </w:r>
    </w:p>
    <w:p w:rsidR="00E35DB1" w:rsidRDefault="00E35DB1" w:rsidP="00E35DB1">
      <w:pPr>
        <w:ind w:firstLine="709"/>
        <w:jc w:val="both"/>
        <w:rPr>
          <w:b/>
        </w:rPr>
      </w:pPr>
    </w:p>
    <w:p w:rsidR="00E35DB1" w:rsidRDefault="00E35DB1" w:rsidP="00E35DB1">
      <w:pPr>
        <w:ind w:firstLine="709"/>
      </w:pPr>
      <w:r>
        <w:rPr>
          <w:b/>
        </w:rPr>
        <w:t>Продолжительность программы</w:t>
      </w:r>
      <w:r>
        <w:t xml:space="preserve"> – 8 академических часов</w:t>
      </w:r>
    </w:p>
    <w:p w:rsidR="00E35DB1" w:rsidRDefault="00E35DB1" w:rsidP="00E35DB1">
      <w:pPr>
        <w:ind w:left="708" w:firstLine="1"/>
        <w:jc w:val="both"/>
      </w:pPr>
      <w:r>
        <w:rPr>
          <w:b/>
        </w:rPr>
        <w:t>Цель программы</w:t>
      </w:r>
      <w:r>
        <w:t xml:space="preserve"> – совершенствование навыков выполнения аудиторских процедур, позволяющих выявлять случаи подкупа иностранных должностных лиц при осуществлении международных коммерческих сделок (далее – подкуп иностранных должностных лиц) или риск их существования. </w:t>
      </w:r>
    </w:p>
    <w:p w:rsidR="00E35DB1" w:rsidRDefault="00E35DB1" w:rsidP="00E35DB1">
      <w:pPr>
        <w:ind w:firstLine="709"/>
        <w:jc w:val="both"/>
      </w:pPr>
    </w:p>
    <w:p w:rsidR="00E35DB1" w:rsidRDefault="00E35DB1" w:rsidP="00E35DB1">
      <w:pPr>
        <w:ind w:firstLine="709"/>
        <w:jc w:val="both"/>
      </w:pPr>
      <w:r>
        <w:rPr>
          <w:b/>
        </w:rPr>
        <w:t>Обязательные вопросы</w:t>
      </w:r>
      <w:r>
        <w:t xml:space="preserve"> </w:t>
      </w:r>
    </w:p>
    <w:p w:rsidR="00E35DB1" w:rsidRDefault="00E35DB1" w:rsidP="00E35DB1">
      <w:pPr>
        <w:ind w:firstLine="709"/>
        <w:jc w:val="both"/>
      </w:pPr>
    </w:p>
    <w:p w:rsidR="00E35DB1" w:rsidRDefault="00E35DB1" w:rsidP="00E35DB1">
      <w:pPr>
        <w:ind w:firstLine="709"/>
        <w:jc w:val="both"/>
        <w:rPr>
          <w:u w:val="single"/>
        </w:rPr>
      </w:pPr>
      <w:r>
        <w:rPr>
          <w:u w:val="single"/>
        </w:rPr>
        <w:t xml:space="preserve">Тема 1. Основы системы противодействия подкупу иностранных должностных лиц </w:t>
      </w:r>
    </w:p>
    <w:p w:rsidR="00E35DB1" w:rsidRDefault="00E35DB1" w:rsidP="00E35DB1">
      <w:pPr>
        <w:ind w:firstLine="709"/>
        <w:jc w:val="both"/>
      </w:pPr>
      <w:r>
        <w:t>Правовые основы системы противодействия подкупу</w:t>
      </w:r>
      <w:r>
        <w:rPr>
          <w:rFonts w:eastAsia="Calibri"/>
          <w:lang w:eastAsia="en-US"/>
        </w:rPr>
        <w:t xml:space="preserve"> иностранных должностных лиц</w:t>
      </w:r>
      <w:r>
        <w:t>: Конвенция ОЭСР</w:t>
      </w:r>
      <w:r>
        <w:rPr>
          <w:rFonts w:eastAsia="Calibri"/>
          <w:lang w:eastAsia="en-US"/>
        </w:rPr>
        <w:t xml:space="preserve"> по борьбе с подкупом иностранных должностных лиц при осуществлении международных коммерческих сделок, </w:t>
      </w:r>
      <w:r>
        <w:t xml:space="preserve">Конвенция ООН против коррупции, Конвенция об уголовной ответственности за коррупцию, иные международные соглашения, федеральное законодательство, иные нормативные правовые акты. </w:t>
      </w:r>
    </w:p>
    <w:p w:rsidR="00E35DB1" w:rsidRDefault="00E35DB1" w:rsidP="00E35DB1">
      <w:pPr>
        <w:ind w:firstLine="709"/>
        <w:jc w:val="both"/>
      </w:pPr>
      <w:r>
        <w:t xml:space="preserve">Понятия иностранного должностного лица, его подкупа. Участники системы противодействия подкупу иностранных должностных лиц. Меры противодействия подкупу иностранных должностных лиц. </w:t>
      </w:r>
    </w:p>
    <w:p w:rsidR="00E35DB1" w:rsidRDefault="00E35DB1" w:rsidP="00E35DB1">
      <w:pPr>
        <w:ind w:firstLine="709"/>
        <w:jc w:val="both"/>
      </w:pPr>
    </w:p>
    <w:p w:rsidR="00E35DB1" w:rsidRDefault="00E35DB1" w:rsidP="00E35DB1">
      <w:pPr>
        <w:ind w:firstLine="709"/>
        <w:jc w:val="both"/>
        <w:rPr>
          <w:rFonts w:eastAsia="Calibri"/>
          <w:u w:val="single"/>
          <w:lang w:eastAsia="en-US"/>
        </w:rPr>
      </w:pPr>
      <w:r>
        <w:rPr>
          <w:rFonts w:eastAsia="Calibri"/>
          <w:u w:val="single"/>
          <w:lang w:eastAsia="en-US"/>
        </w:rPr>
        <w:t>Тема 2. Государственная политика в сфере противодействия подкупу иностранных должностных лиц</w:t>
      </w:r>
      <w:r>
        <w:rPr>
          <w:u w:val="single"/>
        </w:rPr>
        <w:t xml:space="preserve"> </w:t>
      </w:r>
    </w:p>
    <w:p w:rsidR="00E35DB1" w:rsidRDefault="00E35DB1" w:rsidP="00E35DB1">
      <w:pPr>
        <w:ind w:firstLine="709"/>
        <w:jc w:val="both"/>
        <w:rPr>
          <w:rFonts w:eastAsia="Calibri"/>
          <w:lang w:eastAsia="en-US"/>
        </w:rPr>
      </w:pPr>
      <w:r>
        <w:rPr>
          <w:rFonts w:eastAsia="Calibri"/>
          <w:lang w:eastAsia="en-US"/>
        </w:rPr>
        <w:t>Основные направления государственной политики в сфере противодействия подкупу иностранных должностных лиц.</w:t>
      </w:r>
      <w:r>
        <w:t xml:space="preserve"> </w:t>
      </w:r>
      <w:r>
        <w:rPr>
          <w:rFonts w:eastAsia="Calibri"/>
          <w:lang w:eastAsia="en-US"/>
        </w:rPr>
        <w:t>Национальный план противодействия коррупции.</w:t>
      </w:r>
    </w:p>
    <w:p w:rsidR="00E35DB1" w:rsidRDefault="00E35DB1" w:rsidP="00E35DB1">
      <w:pPr>
        <w:ind w:firstLine="709"/>
        <w:jc w:val="both"/>
        <w:rPr>
          <w:rFonts w:eastAsia="Calibri"/>
          <w:lang w:eastAsia="en-US"/>
        </w:rPr>
      </w:pPr>
      <w:r>
        <w:rPr>
          <w:rFonts w:eastAsia="Calibri"/>
          <w:lang w:eastAsia="en-US"/>
        </w:rPr>
        <w:t>Компетентные органы, осуществляющие противодействие подкупу иностранных должностных лиц. Международное взаимодействие по вопросам противодействия подкупу иностранных должностных лиц.</w:t>
      </w:r>
      <w:r>
        <w:rPr>
          <w:color w:val="333333"/>
        </w:rPr>
        <w:t xml:space="preserve"> </w:t>
      </w:r>
      <w:r>
        <w:rPr>
          <w:rFonts w:eastAsia="Calibri"/>
          <w:lang w:eastAsia="en-US"/>
        </w:rPr>
        <w:t xml:space="preserve">Юридическая ответственность за правонарушения, связанные с подкупом иностранных должностных лиц. </w:t>
      </w:r>
    </w:p>
    <w:p w:rsidR="00E35DB1" w:rsidRDefault="00E35DB1" w:rsidP="00E35DB1">
      <w:pPr>
        <w:pStyle w:val="a4"/>
        <w:ind w:firstLine="709"/>
      </w:pPr>
    </w:p>
    <w:p w:rsidR="00E35DB1" w:rsidRDefault="00E35DB1" w:rsidP="00E35DB1">
      <w:pPr>
        <w:ind w:firstLine="709"/>
        <w:jc w:val="both"/>
        <w:rPr>
          <w:rFonts w:eastAsia="Calibri"/>
          <w:lang w:eastAsia="en-US"/>
        </w:rPr>
      </w:pPr>
      <w:r>
        <w:rPr>
          <w:rFonts w:eastAsia="Calibri"/>
          <w:u w:val="single"/>
          <w:lang w:eastAsia="en-US"/>
        </w:rPr>
        <w:t xml:space="preserve">Тема 3. Выявление случаев подкупа иностранных должностных лиц </w:t>
      </w:r>
      <w:r>
        <w:rPr>
          <w:u w:val="single"/>
        </w:rPr>
        <w:t>в ходе аудита и оказания аудиторской организацией (индивидуальным аудитором) иных услуг</w:t>
      </w:r>
    </w:p>
    <w:p w:rsidR="00E35DB1" w:rsidRDefault="00E35DB1" w:rsidP="00E35DB1">
      <w:pPr>
        <w:ind w:firstLine="709"/>
        <w:jc w:val="both"/>
        <w:rPr>
          <w:rFonts w:eastAsia="Calibri"/>
          <w:lang w:eastAsia="en-US"/>
        </w:rPr>
      </w:pPr>
      <w:r>
        <w:rPr>
          <w:rFonts w:eastAsia="Calibri"/>
          <w:lang w:eastAsia="en-US"/>
        </w:rPr>
        <w:t xml:space="preserve">Роль и задачи </w:t>
      </w:r>
      <w:r>
        <w:t xml:space="preserve">аудиторской организации (индивидуального аудитора) </w:t>
      </w:r>
      <w:r>
        <w:rPr>
          <w:rFonts w:eastAsia="Calibri"/>
          <w:lang w:eastAsia="en-US"/>
        </w:rPr>
        <w:t>в отношении противодействия подкупу иностранных должностных лиц.</w:t>
      </w:r>
    </w:p>
    <w:p w:rsidR="00E35DB1" w:rsidRDefault="00E35DB1" w:rsidP="00E35DB1">
      <w:pPr>
        <w:ind w:firstLine="709"/>
        <w:jc w:val="both"/>
      </w:pPr>
      <w:r>
        <w:t xml:space="preserve">Стандарты аудиторской деятельности, кодекс профессиональной этики аудиторов – основа действий аудиторской организации (индивидуального аудитора) по противодействию </w:t>
      </w:r>
      <w:r>
        <w:rPr>
          <w:rFonts w:eastAsia="Calibri"/>
          <w:lang w:eastAsia="en-US"/>
        </w:rPr>
        <w:t>подкупу иностранных должностных лиц</w:t>
      </w:r>
      <w:r>
        <w:t xml:space="preserve"> при оказании аудиторских </w:t>
      </w:r>
      <w:r>
        <w:lastRenderedPageBreak/>
        <w:t>услуг. Требования стандартов МСА 240 «Обязанности аудитора в отношении недобросовестных действий при проведении аудита финансовой отчетности» и МСА 250 «Рассмотрение законов и нормативных актов в ходе аудита финансовой отчетности», относящиеся к выявлению случаев подкупа иностранных должностных лиц.</w:t>
      </w:r>
    </w:p>
    <w:p w:rsidR="00E35DB1" w:rsidRDefault="00E35DB1" w:rsidP="00E35DB1">
      <w:pPr>
        <w:ind w:firstLine="709"/>
        <w:jc w:val="both"/>
        <w:rPr>
          <w:rFonts w:eastAsia="Calibri"/>
          <w:lang w:eastAsia="en-US"/>
        </w:rPr>
      </w:pPr>
      <w:r>
        <w:rPr>
          <w:rFonts w:eastAsia="Calibri"/>
          <w:lang w:eastAsia="en-US"/>
        </w:rPr>
        <w:t>Критерии и признаки сделок или финансовых операций, которые могут быть связаны с подкупом иностранных должностных лиц (н</w:t>
      </w:r>
      <w:r>
        <w:rPr>
          <w:color w:val="000000"/>
        </w:rPr>
        <w:t xml:space="preserve">езаконная передача иностранному должностному </w:t>
      </w:r>
      <w:r>
        <w:t xml:space="preserve">лицу денег, ценных бумаг, иного имущества, оказание ему услуг имущественного характера, предоставление иных имущественных прав; незаконное вознаграждение от имени юридического лица; </w:t>
      </w:r>
      <w:r>
        <w:rPr>
          <w:rFonts w:eastAsia="Calibri"/>
          <w:lang w:eastAsia="en-US"/>
        </w:rPr>
        <w:t>незаконный сбор и разглашение</w:t>
      </w:r>
      <w:r>
        <w:t xml:space="preserve"> сведений, составляющих коммерческую, налоговую или банковскую </w:t>
      </w:r>
      <w:r>
        <w:rPr>
          <w:color w:val="000000"/>
        </w:rPr>
        <w:t xml:space="preserve">тайну; </w:t>
      </w:r>
      <w:r>
        <w:rPr>
          <w:rFonts w:eastAsia="Calibri"/>
          <w:lang w:eastAsia="en-US"/>
        </w:rPr>
        <w:t>неофициальная отчетность, наличие неучтенных операций, признание в учете несуществующих расходов, неверная идентификация объекта учета и бенефициара, ложные и поддельные документы, уничтожение бухгалтерских документов ранее установленных сроков, отсутствие или сокрытие записей в бухгалтерских документах, наличие у аудируемого лица фиктивных сотрудников, н</w:t>
      </w:r>
      <w:r>
        <w:rPr>
          <w:color w:val="000000"/>
        </w:rPr>
        <w:t xml:space="preserve">езаконное привлечение к трудовой деятельности бывших государственных служащих </w:t>
      </w:r>
      <w:r>
        <w:rPr>
          <w:rFonts w:eastAsia="Calibri"/>
          <w:lang w:eastAsia="en-US"/>
        </w:rPr>
        <w:t xml:space="preserve">и др.). </w:t>
      </w:r>
    </w:p>
    <w:p w:rsidR="00E35DB1" w:rsidRDefault="00E35DB1" w:rsidP="00E35DB1">
      <w:pPr>
        <w:ind w:firstLine="709"/>
        <w:jc w:val="both"/>
        <w:rPr>
          <w:rFonts w:eastAsia="Calibri"/>
          <w:lang w:eastAsia="en-US"/>
        </w:rPr>
      </w:pPr>
      <w:r>
        <w:rPr>
          <w:rFonts w:eastAsia="Calibri"/>
          <w:lang w:eastAsia="en-US"/>
        </w:rPr>
        <w:t>Определение риска подкупа иностранных должностных лиц при ознакомлении с деятельностью аудируемого лица. Учет риска подкупа иностранных должностных лиц при планировании аудита. Аудиторские процедуры, применяемые для выявления сделок и финансовых операций, которые могут быть связаны с подкупом иностранных должностных лиц. Процедуры, применяемые при выявлении указанных сделок и финансовых операций. Документирование случаев подкупа иностранных должностных лиц.</w:t>
      </w:r>
    </w:p>
    <w:p w:rsidR="00E35DB1" w:rsidRDefault="00E35DB1" w:rsidP="00E35DB1">
      <w:pPr>
        <w:ind w:firstLine="709"/>
        <w:jc w:val="both"/>
        <w:rPr>
          <w:rFonts w:eastAsia="Calibri"/>
          <w:lang w:eastAsia="en-US"/>
        </w:rPr>
      </w:pPr>
      <w:r>
        <w:rPr>
          <w:rStyle w:val="apple-converted-space"/>
          <w:color w:val="000000"/>
          <w:shd w:val="clear" w:color="auto" w:fill="FFFFFF"/>
        </w:rPr>
        <w:t>Изучение системы противодействия подкупу иностранных должностных лиц, принятой клиентом (специальные процедуры проверки контрагентов на вовлеченность незаконную деятельность, наличие и соблюдение кодекса корпоративного управления, др).</w:t>
      </w:r>
    </w:p>
    <w:p w:rsidR="00E35DB1" w:rsidRDefault="00E35DB1" w:rsidP="00E35DB1">
      <w:pPr>
        <w:ind w:firstLine="709"/>
        <w:jc w:val="both"/>
        <w:rPr>
          <w:rFonts w:eastAsia="Calibri"/>
          <w:lang w:eastAsia="en-US"/>
        </w:rPr>
      </w:pPr>
      <w:r>
        <w:rPr>
          <w:rFonts w:eastAsia="Calibri"/>
          <w:lang w:eastAsia="en-US"/>
        </w:rPr>
        <w:t xml:space="preserve">Попытки ограничения объема аудита, воспрепятствования аудируемым лицом выполнению аудиторских процедур. Последствие такого ограничения на выполнение задания. </w:t>
      </w:r>
      <w:r>
        <w:t xml:space="preserve">Примеры выявления в ходе аудиторской деятельности случаев </w:t>
      </w:r>
      <w:r>
        <w:rPr>
          <w:rFonts w:eastAsia="Calibri"/>
          <w:lang w:eastAsia="en-US"/>
        </w:rPr>
        <w:t>подкупа иностранных должностных лиц</w:t>
      </w:r>
      <w:r>
        <w:t>.</w:t>
      </w:r>
    </w:p>
    <w:p w:rsidR="00E35DB1" w:rsidRDefault="00E35DB1" w:rsidP="00E35DB1">
      <w:pPr>
        <w:ind w:firstLine="709"/>
        <w:jc w:val="both"/>
        <w:rPr>
          <w:rFonts w:eastAsia="Calibri"/>
          <w:lang w:eastAsia="en-US"/>
        </w:rPr>
      </w:pPr>
      <w:r>
        <w:rPr>
          <w:rFonts w:eastAsia="Calibri"/>
          <w:lang w:eastAsia="en-US"/>
        </w:rPr>
        <w:t>Взаимодействие с руководством аудируемого лица по вопросам подкупу иностранных должностных лиц. Информирование лиц, отвечающих за корпоративное управление в отношении случаев подкупа иностранных должностных лиц, либо признаков таких случаев, либо риска возникновения таких случаев у аудируемого лица, клиента.</w:t>
      </w:r>
    </w:p>
    <w:p w:rsidR="00E35DB1" w:rsidRDefault="00E35DB1" w:rsidP="00E35DB1">
      <w:pPr>
        <w:pStyle w:val="21"/>
        <w:ind w:firstLine="709"/>
      </w:pPr>
      <w:r>
        <w:rPr>
          <w:rFonts w:eastAsia="Calibri"/>
          <w:lang w:eastAsia="en-US"/>
        </w:rPr>
        <w:t>Информирование компетентных государственных органов в отношении случаев подкупа иностранных должностных лиц, признаков таких случаев и риска возникновения таких случаев у аудируемого лица, клиента.</w:t>
      </w:r>
      <w:r>
        <w:t xml:space="preserve"> </w:t>
      </w:r>
    </w:p>
    <w:p w:rsidR="00E35DB1" w:rsidRDefault="00E35DB1" w:rsidP="00E35DB1">
      <w:pPr>
        <w:pStyle w:val="21"/>
        <w:ind w:firstLine="709"/>
      </w:pPr>
      <w:r>
        <w:t>Влияние выявленных фактов подкупа на иностранных должностных лиц на выражение мнения в аудиторском заключении. Случаи отказ от выполнения задания.</w:t>
      </w:r>
    </w:p>
    <w:p w:rsidR="00E35DB1" w:rsidRDefault="00E35DB1" w:rsidP="00E35DB1">
      <w:pPr>
        <w:pStyle w:val="21"/>
        <w:ind w:firstLine="709"/>
        <w:rPr>
          <w:u w:val="single"/>
        </w:rPr>
      </w:pPr>
    </w:p>
    <w:p w:rsidR="00E35DB1" w:rsidRDefault="00E35DB1" w:rsidP="00E35DB1">
      <w:pPr>
        <w:pStyle w:val="21"/>
        <w:ind w:firstLine="709"/>
        <w:rPr>
          <w:u w:val="single"/>
        </w:rPr>
      </w:pPr>
      <w:r>
        <w:rPr>
          <w:u w:val="single"/>
        </w:rPr>
        <w:t>Тема 4. Практические занятия по выявлению фактов, которые могут указывать на случаи подкупа иностранных должностных лиц у аудируемого лица, клиента</w:t>
      </w:r>
      <w:r>
        <w:rPr>
          <w:rStyle w:val="a8"/>
        </w:rPr>
        <w:footnoteReference w:id="1"/>
      </w:r>
      <w:r>
        <w:rPr>
          <w:u w:val="single"/>
        </w:rPr>
        <w:t xml:space="preserve"> </w:t>
      </w:r>
    </w:p>
    <w:p w:rsidR="00E35DB1" w:rsidRDefault="00E35DB1" w:rsidP="00E35DB1">
      <w:pPr>
        <w:ind w:left="709"/>
        <w:jc w:val="both"/>
        <w:rPr>
          <w:b/>
        </w:rPr>
      </w:pPr>
    </w:p>
    <w:p w:rsidR="00E35DB1" w:rsidRDefault="00E35DB1" w:rsidP="00E35DB1">
      <w:pPr>
        <w:ind w:left="709"/>
        <w:jc w:val="both"/>
        <w:rPr>
          <w:b/>
        </w:rPr>
      </w:pPr>
    </w:p>
    <w:p w:rsidR="00E35DB1" w:rsidRDefault="00E35DB1" w:rsidP="00E35DB1">
      <w:pPr>
        <w:ind w:left="709"/>
        <w:jc w:val="both"/>
      </w:pPr>
      <w:r>
        <w:rPr>
          <w:b/>
        </w:rPr>
        <w:t>Результат обучения</w:t>
      </w:r>
      <w:r>
        <w:t xml:space="preserve"> </w:t>
      </w:r>
    </w:p>
    <w:p w:rsidR="00E35DB1" w:rsidRDefault="00E35DB1" w:rsidP="00E35DB1">
      <w:pPr>
        <w:ind w:firstLine="709"/>
        <w:jc w:val="both"/>
      </w:pPr>
      <w:r>
        <w:t>Глубокие знания и понимание требований по вопросам противодействия подкупу иностранных должностных лиц. Навыки выполнения аудиторских процедур, связанных с противодействием подкупу иностранных должностных лиц.</w:t>
      </w:r>
    </w:p>
    <w:p w:rsidR="00E35DB1" w:rsidRPr="007526C3" w:rsidRDefault="00E35DB1" w:rsidP="00E35DB1">
      <w:pPr>
        <w:shd w:val="clear" w:color="auto" w:fill="FFFFFF"/>
        <w:jc w:val="right"/>
      </w:pPr>
      <w:r w:rsidRPr="007526C3">
        <w:rPr>
          <w:bCs/>
        </w:rPr>
        <w:lastRenderedPageBreak/>
        <w:t>УТВЕРЖДЕНА</w:t>
      </w:r>
    </w:p>
    <w:p w:rsidR="00E35DB1" w:rsidRPr="007526C3" w:rsidRDefault="00E35DB1" w:rsidP="00E35DB1">
      <w:pPr>
        <w:shd w:val="clear" w:color="auto" w:fill="FFFFFF"/>
        <w:jc w:val="right"/>
      </w:pPr>
      <w:r w:rsidRPr="007526C3">
        <w:rPr>
          <w:bCs/>
        </w:rPr>
        <w:t>Решением Правления СРО РСА</w:t>
      </w:r>
    </w:p>
    <w:p w:rsidR="00E35DB1" w:rsidRPr="007526C3" w:rsidRDefault="00E35DB1" w:rsidP="00E35DB1">
      <w:pPr>
        <w:shd w:val="clear" w:color="auto" w:fill="FFFFFF"/>
        <w:jc w:val="right"/>
      </w:pPr>
      <w:r w:rsidRPr="007526C3">
        <w:rPr>
          <w:bCs/>
        </w:rPr>
        <w:t>Протокол № 321 от «21» декабря  2017г.</w:t>
      </w:r>
    </w:p>
    <w:p w:rsidR="00E35DB1" w:rsidRPr="003F7B5B" w:rsidRDefault="00E35DB1" w:rsidP="00E35DB1">
      <w:pPr>
        <w:widowControl w:val="0"/>
        <w:autoSpaceDE w:val="0"/>
        <w:autoSpaceDN w:val="0"/>
        <w:adjustRightInd w:val="0"/>
        <w:spacing w:line="360" w:lineRule="auto"/>
        <w:jc w:val="both"/>
        <w:rPr>
          <w:bCs/>
        </w:rPr>
      </w:pPr>
    </w:p>
    <w:p w:rsidR="00E35DB1" w:rsidRPr="003F7B5B" w:rsidRDefault="00E35DB1" w:rsidP="00E35DB1">
      <w:pPr>
        <w:shd w:val="clear" w:color="auto" w:fill="FFFFFF"/>
        <w:jc w:val="center"/>
        <w:rPr>
          <w:b/>
          <w:bCs/>
        </w:rPr>
      </w:pPr>
    </w:p>
    <w:p w:rsidR="00E35DB1" w:rsidRPr="003F7B5B" w:rsidRDefault="00E35DB1" w:rsidP="00E35DB1">
      <w:pPr>
        <w:shd w:val="clear" w:color="auto" w:fill="FFFFFF"/>
        <w:jc w:val="center"/>
      </w:pPr>
      <w:r w:rsidRPr="003F7B5B">
        <w:rPr>
          <w:b/>
          <w:bCs/>
        </w:rPr>
        <w:t>ПРОГРАММА № ПК-76-003-2017</w:t>
      </w:r>
    </w:p>
    <w:p w:rsidR="00E35DB1" w:rsidRPr="003F7B5B" w:rsidRDefault="00E35DB1" w:rsidP="00E35DB1">
      <w:pPr>
        <w:shd w:val="clear" w:color="auto" w:fill="FFFFFF"/>
        <w:jc w:val="center"/>
      </w:pPr>
      <w:r w:rsidRPr="003F7B5B">
        <w:t>повышения квалификации аудиторов</w:t>
      </w:r>
    </w:p>
    <w:p w:rsidR="00E35DB1" w:rsidRPr="003F7B5B" w:rsidRDefault="00E35DB1" w:rsidP="00E35DB1">
      <w:pPr>
        <w:shd w:val="clear" w:color="auto" w:fill="FFFFFF"/>
        <w:spacing w:after="140"/>
        <w:jc w:val="center"/>
        <w:rPr>
          <w:b/>
          <w:bCs/>
          <w:color w:val="272727"/>
        </w:rPr>
      </w:pPr>
      <w:r>
        <w:rPr>
          <w:b/>
          <w:bCs/>
          <w:color w:val="272727"/>
        </w:rPr>
        <w:t>«</w:t>
      </w:r>
      <w:r w:rsidRPr="003F7B5B">
        <w:rPr>
          <w:b/>
          <w:bCs/>
          <w:color w:val="272727"/>
        </w:rPr>
        <w:t>Практика применения МСА: расчеты аудиторского риска и выборки</w:t>
      </w:r>
      <w:r>
        <w:rPr>
          <w:b/>
          <w:bCs/>
          <w:color w:val="272727"/>
        </w:rPr>
        <w:t>»</w:t>
      </w:r>
    </w:p>
    <w:p w:rsidR="00E35DB1" w:rsidRPr="003F7B5B" w:rsidRDefault="00E35DB1" w:rsidP="00E35DB1">
      <w:pPr>
        <w:shd w:val="clear" w:color="auto" w:fill="FFFFFF"/>
        <w:spacing w:after="140"/>
        <w:rPr>
          <w:b/>
          <w:bCs/>
          <w:color w:val="272727"/>
        </w:rPr>
      </w:pPr>
    </w:p>
    <w:p w:rsidR="00E35DB1" w:rsidRPr="003F7B5B" w:rsidRDefault="00E35DB1" w:rsidP="00E35DB1">
      <w:pPr>
        <w:shd w:val="clear" w:color="auto" w:fill="FFFFFF"/>
        <w:spacing w:after="140"/>
        <w:ind w:firstLine="708"/>
        <w:rPr>
          <w:rFonts w:eastAsia="Calibri"/>
        </w:rPr>
      </w:pPr>
      <w:r w:rsidRPr="003F7B5B">
        <w:rPr>
          <w:b/>
          <w:bCs/>
          <w:color w:val="272727"/>
        </w:rPr>
        <w:t>Продолжительность занятий:</w:t>
      </w:r>
      <w:r w:rsidRPr="003F7B5B">
        <w:rPr>
          <w:rFonts w:eastAsia="Calibri"/>
          <w:bCs/>
        </w:rPr>
        <w:t> </w:t>
      </w:r>
      <w:r w:rsidRPr="003F7B5B">
        <w:rPr>
          <w:rFonts w:eastAsia="Calibri"/>
        </w:rPr>
        <w:t>8 академических часов</w:t>
      </w:r>
    </w:p>
    <w:p w:rsidR="00E35DB1" w:rsidRPr="003F7B5B" w:rsidRDefault="00E35DB1" w:rsidP="00E35DB1">
      <w:pPr>
        <w:shd w:val="clear" w:color="auto" w:fill="FFFFFF"/>
        <w:spacing w:after="140"/>
        <w:ind w:left="708"/>
        <w:jc w:val="both"/>
        <w:rPr>
          <w:color w:val="272727"/>
        </w:rPr>
      </w:pPr>
      <w:r w:rsidRPr="003F7B5B">
        <w:rPr>
          <w:b/>
          <w:bCs/>
          <w:color w:val="272727"/>
        </w:rPr>
        <w:t>Цель программы</w:t>
      </w:r>
      <w:r w:rsidRPr="003F7B5B">
        <w:rPr>
          <w:rFonts w:eastAsia="Calibri"/>
        </w:rPr>
        <w:t xml:space="preserve"> – </w:t>
      </w:r>
      <w:r w:rsidRPr="003F7B5B">
        <w:rPr>
          <w:color w:val="272727"/>
        </w:rPr>
        <w:t>изучение системы международных стандартов аудита, и формирование</w:t>
      </w:r>
      <w:r w:rsidRPr="003F7B5B">
        <w:rPr>
          <w:rFonts w:eastAsia="Calibri"/>
        </w:rPr>
        <w:t xml:space="preserve"> </w:t>
      </w:r>
      <w:r w:rsidRPr="003F7B5B">
        <w:rPr>
          <w:color w:val="272727"/>
        </w:rPr>
        <w:t>навыков их применения в практической деятельности аудиторов.</w:t>
      </w:r>
    </w:p>
    <w:p w:rsidR="00E35DB1" w:rsidRPr="003F7B5B" w:rsidRDefault="00E35DB1" w:rsidP="00E35DB1">
      <w:pPr>
        <w:shd w:val="clear" w:color="auto" w:fill="FFFFFF"/>
        <w:spacing w:after="140"/>
        <w:jc w:val="both"/>
        <w:rPr>
          <w:b/>
          <w:bCs/>
          <w:color w:val="272727"/>
        </w:rPr>
      </w:pPr>
      <w:r w:rsidRPr="003F7B5B">
        <w:rPr>
          <w:b/>
          <w:bCs/>
          <w:color w:val="272727"/>
        </w:rPr>
        <w:t>Тема 1. Концепция риск-ориентированного аудита</w:t>
      </w:r>
    </w:p>
    <w:p w:rsidR="00E35DB1" w:rsidRPr="003F7B5B" w:rsidRDefault="00E35DB1" w:rsidP="00E35DB1">
      <w:pPr>
        <w:shd w:val="clear" w:color="auto" w:fill="FFFFFF"/>
        <w:spacing w:after="140"/>
        <w:jc w:val="both"/>
        <w:rPr>
          <w:color w:val="272727"/>
        </w:rPr>
      </w:pPr>
      <w:r w:rsidRPr="003F7B5B">
        <w:rPr>
          <w:color w:val="272727"/>
        </w:rPr>
        <w:t>Компоненты аудиторского риска. Основные этапы аудита (по каждому этапу: цели, выполняемые аудитором действия, документация). Преимущества риск-ориентированного аудита.</w:t>
      </w:r>
    </w:p>
    <w:p w:rsidR="00E35DB1" w:rsidRPr="003F7B5B" w:rsidRDefault="00E35DB1" w:rsidP="00E35DB1">
      <w:pPr>
        <w:shd w:val="clear" w:color="auto" w:fill="FFFFFF"/>
        <w:spacing w:after="140"/>
        <w:jc w:val="both"/>
        <w:rPr>
          <w:b/>
          <w:bCs/>
          <w:color w:val="272727"/>
        </w:rPr>
      </w:pPr>
      <w:r w:rsidRPr="003F7B5B">
        <w:rPr>
          <w:b/>
          <w:bCs/>
          <w:color w:val="272727"/>
        </w:rPr>
        <w:t>Тема 2. МСА, регулирующие вопросы выявления и оценки рисков.</w:t>
      </w:r>
    </w:p>
    <w:p w:rsidR="00E35DB1" w:rsidRPr="003F7B5B" w:rsidRDefault="00E35DB1" w:rsidP="00E35DB1">
      <w:pPr>
        <w:shd w:val="clear" w:color="auto" w:fill="FFFFFF"/>
        <w:spacing w:after="140"/>
        <w:jc w:val="both"/>
        <w:rPr>
          <w:color w:val="272727"/>
        </w:rPr>
      </w:pPr>
      <w:r w:rsidRPr="003F7B5B">
        <w:rPr>
          <w:color w:val="272727"/>
        </w:rPr>
        <w:t>МСА 315 "Выявление и оценка рисков существенного искажения посредством изучения организации и ее окружения". Характер деятельности организации, отраслевые, нормативные и другие факторы, цели и стратегии, риски, оценка и анализ финансового положения и финансовых результатов деятельности организации. Средства контроля значимые для аудита, значительные риски. Процесс оценки рисков существенного искажения, возникших в результате ошибки или мошенничества: - на уровне в отчетности в целом; - на уровне утверждений в отношении классов операций, сальдо счетов, раскрытий информации. Практика документирования: составление рабочей документации с отражением в ней связи выполненных процедур с оцененными исками на уровне предпосылок и сделанных выводов.</w:t>
      </w:r>
      <w:r w:rsidRPr="003F7B5B">
        <w:rPr>
          <w:color w:val="272727"/>
        </w:rPr>
        <w:br/>
        <w:t>МСА 330 "Аудиторские процедуры в ответ на оцененные риски". Ответные действия аудитора в отношении выявленных и оцененных рисков посредством: - разработки и выполнения дальнейших (последующих) аудиторских процедур. Тестирование средств контроля. Процедуры проверки по существу на уровне предпосылок. Процедуры проверки по существу в отношении каждого существенного вида операций, остатка по счету и раскрытия информации. Процедуры проверки по существу, относящиеся к процессу закрытия отчетности. Практика документирования.</w:t>
      </w:r>
      <w:r w:rsidRPr="003F7B5B">
        <w:rPr>
          <w:color w:val="272727"/>
        </w:rPr>
        <w:br/>
        <w:t>МСА 500 "Аудиторские доказательства" Оценка достаточности и надлежащего характера аудиторских доказательств, учитывая возможность изменения оценок рисков, характера, сроков и объема аудиторских процедур. Практика документирования.</w:t>
      </w:r>
    </w:p>
    <w:p w:rsidR="00E35DB1" w:rsidRPr="003F7B5B" w:rsidRDefault="00E35DB1" w:rsidP="00E35DB1">
      <w:pPr>
        <w:shd w:val="clear" w:color="auto" w:fill="FFFFFF"/>
        <w:spacing w:after="140"/>
        <w:jc w:val="both"/>
        <w:rPr>
          <w:b/>
          <w:bCs/>
          <w:color w:val="272727"/>
        </w:rPr>
      </w:pPr>
      <w:r w:rsidRPr="003F7B5B">
        <w:rPr>
          <w:b/>
          <w:bCs/>
          <w:color w:val="272727"/>
        </w:rPr>
        <w:t>Тема 3. МСА, регулирующие вопросы выборки.</w:t>
      </w:r>
    </w:p>
    <w:p w:rsidR="00E35DB1" w:rsidRPr="003F7B5B" w:rsidRDefault="00E35DB1" w:rsidP="00E35DB1">
      <w:pPr>
        <w:shd w:val="clear" w:color="auto" w:fill="FFFFFF"/>
        <w:spacing w:after="140"/>
        <w:jc w:val="both"/>
        <w:rPr>
          <w:color w:val="272727"/>
        </w:rPr>
      </w:pPr>
      <w:r w:rsidRPr="003F7B5B">
        <w:rPr>
          <w:color w:val="272727"/>
        </w:rPr>
        <w:t>МСА 530 "Аудиторская выборка". Определение понятия аудиторской выборки. Элементы выборки. Статистическая аудиторская выборка и ее характеристики. Риск выборки и риск, не связанного с выборкой. Определение расчетного (прогнозируемого) искажения. Практика применения случайного и систематического отбора элементов, применение статистических формул. Практические примеры распространения искажения, обнаруженного в элементах выборки, на генеральную совокупность. Практика документирования.</w:t>
      </w:r>
    </w:p>
    <w:p w:rsidR="00E35DB1" w:rsidRPr="003F7B5B" w:rsidRDefault="00E35DB1" w:rsidP="00E35DB1">
      <w:pPr>
        <w:shd w:val="clear" w:color="auto" w:fill="FFFFFF"/>
        <w:spacing w:after="140"/>
        <w:jc w:val="both"/>
        <w:rPr>
          <w:b/>
          <w:bCs/>
          <w:color w:val="272727"/>
        </w:rPr>
      </w:pPr>
      <w:r w:rsidRPr="003F7B5B">
        <w:rPr>
          <w:b/>
          <w:bCs/>
          <w:color w:val="272727"/>
        </w:rPr>
        <w:t>Результаты обучения</w:t>
      </w:r>
    </w:p>
    <w:p w:rsidR="00E35DB1" w:rsidRPr="003F7B5B" w:rsidRDefault="00E35DB1" w:rsidP="00E35DB1">
      <w:pPr>
        <w:shd w:val="clear" w:color="auto" w:fill="FFFFFF"/>
        <w:spacing w:after="140"/>
        <w:jc w:val="both"/>
        <w:rPr>
          <w:color w:val="272727"/>
        </w:rPr>
      </w:pPr>
      <w:r w:rsidRPr="003F7B5B">
        <w:rPr>
          <w:color w:val="272727"/>
        </w:rPr>
        <w:lastRenderedPageBreak/>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регулирующие вопросы выявления и оценки рисков и вопросы выборки.</w:t>
      </w:r>
    </w:p>
    <w:p w:rsidR="00E35DB1" w:rsidRPr="003F7B5B" w:rsidRDefault="00E35DB1" w:rsidP="00E35DB1">
      <w:pPr>
        <w:ind w:left="142"/>
        <w:rPr>
          <w:color w:val="000000"/>
        </w:rPr>
      </w:pPr>
    </w:p>
    <w:p w:rsidR="00E35DB1" w:rsidRDefault="00E35DB1" w:rsidP="00E35DB1">
      <w:pPr>
        <w:ind w:left="142"/>
        <w:rPr>
          <w:color w:val="000000"/>
        </w:rPr>
      </w:pPr>
    </w:p>
    <w:p w:rsidR="00E35DB1" w:rsidRPr="003F7B5B" w:rsidRDefault="00E35DB1" w:rsidP="00E35DB1">
      <w:pPr>
        <w:ind w:left="142"/>
        <w:rPr>
          <w:color w:val="000000"/>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Pr="007526C3" w:rsidRDefault="00E35DB1" w:rsidP="00E35DB1">
      <w:pPr>
        <w:shd w:val="clear" w:color="auto" w:fill="FFFFFF"/>
        <w:jc w:val="right"/>
      </w:pPr>
      <w:r w:rsidRPr="007526C3">
        <w:rPr>
          <w:bCs/>
        </w:rPr>
        <w:lastRenderedPageBreak/>
        <w:t>УТВЕРЖДЕНА</w:t>
      </w:r>
    </w:p>
    <w:p w:rsidR="00E35DB1" w:rsidRPr="007526C3" w:rsidRDefault="00E35DB1" w:rsidP="00E35DB1">
      <w:pPr>
        <w:shd w:val="clear" w:color="auto" w:fill="FFFFFF"/>
        <w:jc w:val="right"/>
      </w:pPr>
      <w:r w:rsidRPr="007526C3">
        <w:rPr>
          <w:bCs/>
        </w:rPr>
        <w:t>Решением Правления СРО РСА</w:t>
      </w:r>
    </w:p>
    <w:p w:rsidR="00E35DB1" w:rsidRPr="007526C3" w:rsidRDefault="00E35DB1" w:rsidP="00E35DB1">
      <w:pPr>
        <w:shd w:val="clear" w:color="auto" w:fill="FFFFFF"/>
        <w:jc w:val="right"/>
      </w:pPr>
      <w:r w:rsidRPr="007526C3">
        <w:rPr>
          <w:bCs/>
        </w:rPr>
        <w:t>Протокол № 321 от «21» декабря  2017г.</w:t>
      </w:r>
    </w:p>
    <w:p w:rsidR="00E35DB1" w:rsidRPr="003F7B5B" w:rsidRDefault="00E35DB1" w:rsidP="00E35DB1">
      <w:pPr>
        <w:widowControl w:val="0"/>
        <w:autoSpaceDE w:val="0"/>
        <w:autoSpaceDN w:val="0"/>
        <w:adjustRightInd w:val="0"/>
        <w:spacing w:line="360" w:lineRule="auto"/>
        <w:jc w:val="both"/>
        <w:rPr>
          <w:bCs/>
        </w:rPr>
      </w:pPr>
    </w:p>
    <w:p w:rsidR="00E35DB1" w:rsidRPr="003F7B5B" w:rsidRDefault="00E35DB1" w:rsidP="00E35DB1">
      <w:pPr>
        <w:shd w:val="clear" w:color="auto" w:fill="FFFFFF"/>
        <w:jc w:val="center"/>
        <w:rPr>
          <w:b/>
          <w:bCs/>
        </w:rPr>
      </w:pPr>
    </w:p>
    <w:p w:rsidR="00E35DB1" w:rsidRPr="003F7B5B" w:rsidRDefault="00E35DB1" w:rsidP="00E35DB1">
      <w:pPr>
        <w:shd w:val="clear" w:color="auto" w:fill="FFFFFF"/>
        <w:jc w:val="center"/>
      </w:pPr>
      <w:r w:rsidRPr="003F7B5B">
        <w:rPr>
          <w:b/>
          <w:bCs/>
        </w:rPr>
        <w:t>ПРОГРАММА № ПК-77-003-2017</w:t>
      </w:r>
    </w:p>
    <w:p w:rsidR="00E35DB1" w:rsidRPr="003F7B5B" w:rsidRDefault="00E35DB1" w:rsidP="00E35DB1">
      <w:pPr>
        <w:shd w:val="clear" w:color="auto" w:fill="FFFFFF"/>
        <w:jc w:val="center"/>
      </w:pPr>
      <w:r w:rsidRPr="003F7B5B">
        <w:t>повышения квалификации аудиторов</w:t>
      </w:r>
    </w:p>
    <w:p w:rsidR="00E35DB1" w:rsidRPr="003F7B5B" w:rsidRDefault="00E35DB1" w:rsidP="00E35DB1">
      <w:pPr>
        <w:shd w:val="clear" w:color="auto" w:fill="FFFFFF"/>
        <w:spacing w:after="140"/>
        <w:jc w:val="center"/>
        <w:rPr>
          <w:b/>
          <w:bCs/>
          <w:color w:val="272727"/>
        </w:rPr>
      </w:pPr>
      <w:r>
        <w:rPr>
          <w:b/>
          <w:bCs/>
          <w:color w:val="272727"/>
        </w:rPr>
        <w:t>«</w:t>
      </w:r>
      <w:r w:rsidRPr="003F7B5B">
        <w:rPr>
          <w:b/>
          <w:bCs/>
          <w:color w:val="272727"/>
        </w:rPr>
        <w:t>Практика применения МСА: аудиторские процедуры в отношении оценочных значений</w:t>
      </w:r>
      <w:r>
        <w:rPr>
          <w:b/>
          <w:bCs/>
          <w:color w:val="272727"/>
        </w:rPr>
        <w:t>»</w:t>
      </w:r>
    </w:p>
    <w:p w:rsidR="00E35DB1" w:rsidRPr="003F7B5B" w:rsidRDefault="00E35DB1" w:rsidP="00E35DB1">
      <w:pPr>
        <w:shd w:val="clear" w:color="auto" w:fill="FFFFFF"/>
        <w:spacing w:after="140"/>
        <w:jc w:val="center"/>
        <w:rPr>
          <w:b/>
          <w:bCs/>
          <w:color w:val="272727"/>
        </w:rPr>
      </w:pPr>
    </w:p>
    <w:p w:rsidR="00E35DB1" w:rsidRPr="003F7B5B" w:rsidRDefault="00E35DB1" w:rsidP="00E35DB1">
      <w:pPr>
        <w:shd w:val="clear" w:color="auto" w:fill="FFFFFF"/>
        <w:spacing w:after="140"/>
        <w:ind w:firstLine="708"/>
        <w:rPr>
          <w:color w:val="272727"/>
        </w:rPr>
      </w:pPr>
      <w:r w:rsidRPr="003F7B5B">
        <w:rPr>
          <w:b/>
          <w:bCs/>
          <w:color w:val="272727"/>
        </w:rPr>
        <w:t>Продолжительность занятий – </w:t>
      </w:r>
      <w:r w:rsidRPr="003F7B5B">
        <w:rPr>
          <w:color w:val="272727"/>
        </w:rPr>
        <w:t>8 академических часов</w:t>
      </w:r>
    </w:p>
    <w:p w:rsidR="00E35DB1" w:rsidRPr="003F7B5B" w:rsidRDefault="00E35DB1" w:rsidP="00E35DB1">
      <w:pPr>
        <w:shd w:val="clear" w:color="auto" w:fill="FFFFFF"/>
        <w:spacing w:after="140"/>
        <w:ind w:left="708"/>
        <w:jc w:val="both"/>
        <w:rPr>
          <w:rFonts w:eastAsia="Calibri"/>
        </w:rPr>
      </w:pPr>
      <w:r w:rsidRPr="003F7B5B">
        <w:rPr>
          <w:b/>
          <w:bCs/>
          <w:color w:val="272727"/>
        </w:rPr>
        <w:t>Цель программы</w:t>
      </w:r>
      <w:r w:rsidRPr="003F7B5B">
        <w:rPr>
          <w:color w:val="272727"/>
        </w:rPr>
        <w:t> – изучение и практическое применение аудиторских процедур, сбор и оценка аудиторских доказательств в отношении подтверждения достоверности информации финансовой отчетности, содержащей оценочные значения.</w:t>
      </w:r>
    </w:p>
    <w:p w:rsidR="00E35DB1" w:rsidRPr="003F7B5B" w:rsidRDefault="00E35DB1" w:rsidP="00E35DB1">
      <w:pPr>
        <w:shd w:val="clear" w:color="auto" w:fill="FFFFFF"/>
        <w:spacing w:after="140"/>
        <w:jc w:val="both"/>
        <w:rPr>
          <w:b/>
          <w:bCs/>
          <w:color w:val="272727"/>
        </w:rPr>
      </w:pPr>
      <w:r w:rsidRPr="003F7B5B">
        <w:rPr>
          <w:b/>
          <w:bCs/>
          <w:color w:val="272727"/>
        </w:rPr>
        <w:t>Тема 1. Расчет оценочных значений как один из наиболее сложных показателей, отражаемых в финансовой отчетности.</w:t>
      </w:r>
    </w:p>
    <w:p w:rsidR="00E35DB1" w:rsidRPr="003F7B5B" w:rsidRDefault="00E35DB1" w:rsidP="00E35DB1">
      <w:pPr>
        <w:shd w:val="clear" w:color="auto" w:fill="FFFFFF"/>
        <w:spacing w:after="140"/>
        <w:jc w:val="both"/>
        <w:rPr>
          <w:color w:val="272727"/>
        </w:rPr>
      </w:pPr>
      <w:r w:rsidRPr="003F7B5B">
        <w:rPr>
          <w:color w:val="272727"/>
        </w:rPr>
        <w:t>Разделы бухгалтерского учета, содержащие оценочные значения. Роль и оценка квалификации персонала, подготавливающего оценочные значения.</w:t>
      </w:r>
    </w:p>
    <w:p w:rsidR="00E35DB1" w:rsidRPr="003F7B5B" w:rsidRDefault="00E35DB1" w:rsidP="00E35DB1">
      <w:pPr>
        <w:shd w:val="clear" w:color="auto" w:fill="FFFFFF"/>
        <w:spacing w:after="140"/>
        <w:jc w:val="both"/>
        <w:rPr>
          <w:b/>
          <w:bCs/>
          <w:color w:val="272727"/>
        </w:rPr>
      </w:pPr>
      <w:r w:rsidRPr="003F7B5B">
        <w:rPr>
          <w:b/>
          <w:bCs/>
          <w:color w:val="272727"/>
        </w:rPr>
        <w:t>Тема 2. Документы МСА, рассматривающие аудиторские процедуры в отношении оценочных значений и связанные с ними вопросы.</w:t>
      </w:r>
    </w:p>
    <w:p w:rsidR="00E35DB1" w:rsidRPr="003F7B5B" w:rsidRDefault="00E35DB1" w:rsidP="00E35DB1">
      <w:pPr>
        <w:shd w:val="clear" w:color="auto" w:fill="FFFFFF"/>
        <w:spacing w:after="140"/>
        <w:jc w:val="both"/>
        <w:rPr>
          <w:color w:val="272727"/>
        </w:rPr>
      </w:pPr>
      <w:r w:rsidRPr="003F7B5B">
        <w:rPr>
          <w:color w:val="272727"/>
        </w:rPr>
        <w:t>МСА 540 «Аудит оценочных значений, включая оценку справедливой стоимости, и соответствующего раскрытия информации». Характер оценочных значений. Процедуры оценки рисков и сопутствующие действия. Выявление и оценка рисков существенного искажения. Ответные меры на оцененные риски существенного искажения. Дальнейшие процедуры проверки по существу в ответ на значительные риски. Определение обоснованности оценочных значений и выявление искажений. Раскрытие информации, связанной с оценочными значениями. Признаки возможной предвзятости руководства</w:t>
      </w:r>
      <w:r w:rsidRPr="003F7B5B">
        <w:rPr>
          <w:color w:val="272727"/>
        </w:rPr>
        <w:tab/>
        <w:t>. Получение письменных заявлений со стороны аудируемого лица. Документация. Оценка справедливой стоимости и раскрытие информации при применении разных концепций подготовки финансовой отчетности.</w:t>
      </w:r>
    </w:p>
    <w:p w:rsidR="00E35DB1" w:rsidRPr="003F7B5B" w:rsidRDefault="00E35DB1" w:rsidP="00E35DB1">
      <w:pPr>
        <w:shd w:val="clear" w:color="auto" w:fill="FFFFFF"/>
        <w:spacing w:after="140"/>
        <w:jc w:val="both"/>
        <w:rPr>
          <w:color w:val="272727"/>
        </w:rPr>
      </w:pPr>
      <w:r w:rsidRPr="003F7B5B">
        <w:rPr>
          <w:color w:val="272727"/>
        </w:rPr>
        <w:t>Оценочные значения как один из частых ключевых вопросов аудита. Подходы, используемые в МСА 701 «Информирование о ключевых вопросах аудита в аудиторском заключении».</w:t>
      </w:r>
    </w:p>
    <w:p w:rsidR="00E35DB1" w:rsidRPr="003F7B5B" w:rsidRDefault="00E35DB1" w:rsidP="00E35DB1">
      <w:pPr>
        <w:shd w:val="clear" w:color="auto" w:fill="FFFFFF"/>
        <w:spacing w:after="140"/>
        <w:jc w:val="both"/>
        <w:rPr>
          <w:color w:val="272727"/>
        </w:rPr>
      </w:pPr>
      <w:r w:rsidRPr="003F7B5B">
        <w:rPr>
          <w:color w:val="272727"/>
        </w:rPr>
        <w:t xml:space="preserve">Условия и обстоятельств привлечения эксперта при аудите оценочных значений согласно МСА 620 «Использование работы эксперта аудитора». </w:t>
      </w:r>
    </w:p>
    <w:p w:rsidR="00E35DB1" w:rsidRPr="003F7B5B" w:rsidRDefault="00E35DB1" w:rsidP="00E35DB1">
      <w:pPr>
        <w:shd w:val="clear" w:color="auto" w:fill="FFFFFF"/>
        <w:spacing w:after="140"/>
        <w:jc w:val="both"/>
        <w:rPr>
          <w:color w:val="272727"/>
        </w:rPr>
      </w:pPr>
      <w:r w:rsidRPr="003F7B5B">
        <w:rPr>
          <w:color w:val="272727"/>
        </w:rPr>
        <w:t>Ожидаемые изменения в документах МСА, относящихся к аудиту оценочных значений.</w:t>
      </w:r>
    </w:p>
    <w:p w:rsidR="00E35DB1" w:rsidRPr="003F7B5B" w:rsidRDefault="00E35DB1" w:rsidP="00E35DB1">
      <w:pPr>
        <w:shd w:val="clear" w:color="auto" w:fill="FFFFFF"/>
        <w:spacing w:after="140"/>
        <w:jc w:val="both"/>
        <w:rPr>
          <w:color w:val="272727"/>
        </w:rPr>
      </w:pPr>
    </w:p>
    <w:p w:rsidR="00E35DB1" w:rsidRPr="003F7B5B" w:rsidRDefault="00E35DB1" w:rsidP="00E35DB1">
      <w:pPr>
        <w:shd w:val="clear" w:color="auto" w:fill="FFFFFF"/>
        <w:spacing w:after="140"/>
        <w:jc w:val="both"/>
        <w:rPr>
          <w:b/>
          <w:bCs/>
          <w:color w:val="272727"/>
        </w:rPr>
      </w:pPr>
      <w:r w:rsidRPr="003F7B5B">
        <w:rPr>
          <w:b/>
          <w:bCs/>
          <w:color w:val="272727"/>
        </w:rPr>
        <w:t>Тема 3. Практика сбора и оценки аудиторских доказательств при аудите оценочных значений.</w:t>
      </w:r>
    </w:p>
    <w:p w:rsidR="00E35DB1" w:rsidRPr="003F7B5B" w:rsidRDefault="00E35DB1" w:rsidP="00E35DB1">
      <w:pPr>
        <w:shd w:val="clear" w:color="auto" w:fill="FFFFFF"/>
        <w:spacing w:before="100" w:beforeAutospacing="1" w:after="140" w:afterAutospacing="1"/>
        <w:jc w:val="both"/>
        <w:rPr>
          <w:color w:val="272727"/>
        </w:rPr>
      </w:pPr>
      <w:r w:rsidRPr="003F7B5B">
        <w:rPr>
          <w:color w:val="272727"/>
        </w:rPr>
        <w:t>Политика и процедуры, нацеленные на выполнение заданий с надлежащим качеством. Мониторинг, инспектирование, текущее наблюдение, проверка качества выполнения задания. Система контроля качества и роль аудиторских групп. Практика документирования.</w:t>
      </w:r>
    </w:p>
    <w:p w:rsidR="00E35DB1" w:rsidRPr="003F7B5B" w:rsidRDefault="00E35DB1" w:rsidP="00E35DB1">
      <w:pPr>
        <w:shd w:val="clear" w:color="auto" w:fill="FFFFFF"/>
        <w:spacing w:after="140"/>
        <w:jc w:val="both"/>
        <w:rPr>
          <w:b/>
          <w:bCs/>
          <w:color w:val="272727"/>
        </w:rPr>
      </w:pPr>
      <w:r w:rsidRPr="003F7B5B">
        <w:rPr>
          <w:b/>
          <w:bCs/>
          <w:color w:val="272727"/>
        </w:rPr>
        <w:lastRenderedPageBreak/>
        <w:t>Результаты обучения.</w:t>
      </w:r>
    </w:p>
    <w:p w:rsidR="00E35DB1" w:rsidRPr="003F7B5B" w:rsidRDefault="00E35DB1" w:rsidP="00E35DB1">
      <w:pPr>
        <w:ind w:left="142"/>
        <w:rPr>
          <w:color w:val="272727"/>
        </w:rPr>
      </w:pPr>
      <w:r w:rsidRPr="003F7B5B">
        <w:rPr>
          <w:color w:val="272727"/>
        </w:rPr>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аудиторских процедур, сбора и оценка аудиторских доказательств при аудите оценочных значений.</w:t>
      </w: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Default="00E35DB1" w:rsidP="00E35DB1">
      <w:pPr>
        <w:rPr>
          <w:rFonts w:eastAsia="Calibri"/>
        </w:rPr>
      </w:pPr>
    </w:p>
    <w:p w:rsidR="00E35DB1" w:rsidRPr="007526C3" w:rsidRDefault="00E35DB1" w:rsidP="00E35DB1">
      <w:pPr>
        <w:shd w:val="clear" w:color="auto" w:fill="FFFFFF"/>
        <w:jc w:val="right"/>
      </w:pPr>
      <w:r w:rsidRPr="007526C3">
        <w:rPr>
          <w:bCs/>
        </w:rPr>
        <w:lastRenderedPageBreak/>
        <w:t>УТВЕРЖДЕНА</w:t>
      </w:r>
    </w:p>
    <w:p w:rsidR="00E35DB1" w:rsidRPr="007526C3" w:rsidRDefault="00E35DB1" w:rsidP="00E35DB1">
      <w:pPr>
        <w:shd w:val="clear" w:color="auto" w:fill="FFFFFF"/>
        <w:jc w:val="right"/>
      </w:pPr>
      <w:r w:rsidRPr="007526C3">
        <w:rPr>
          <w:bCs/>
        </w:rPr>
        <w:t>Решением Правления СРО РСА</w:t>
      </w:r>
    </w:p>
    <w:p w:rsidR="00E35DB1" w:rsidRPr="007526C3" w:rsidRDefault="00E35DB1" w:rsidP="00E35DB1">
      <w:pPr>
        <w:shd w:val="clear" w:color="auto" w:fill="FFFFFF"/>
        <w:jc w:val="right"/>
      </w:pPr>
      <w:r w:rsidRPr="007526C3">
        <w:rPr>
          <w:bCs/>
        </w:rPr>
        <w:t>Протокол № 321 от «21» декабря  2017г.</w:t>
      </w:r>
    </w:p>
    <w:p w:rsidR="00E35DB1" w:rsidRDefault="00E35DB1" w:rsidP="00E35DB1">
      <w:pPr>
        <w:shd w:val="clear" w:color="auto" w:fill="FFFFFF"/>
        <w:jc w:val="center"/>
        <w:rPr>
          <w:b/>
          <w:bCs/>
        </w:rPr>
      </w:pPr>
    </w:p>
    <w:p w:rsidR="00E35DB1" w:rsidRPr="003F7B5B" w:rsidRDefault="00E35DB1" w:rsidP="00E35DB1">
      <w:pPr>
        <w:shd w:val="clear" w:color="auto" w:fill="FFFFFF"/>
        <w:jc w:val="center"/>
        <w:rPr>
          <w:b/>
          <w:bCs/>
        </w:rPr>
      </w:pPr>
    </w:p>
    <w:p w:rsidR="00E35DB1" w:rsidRPr="003F7B5B" w:rsidRDefault="00E35DB1" w:rsidP="00E35DB1">
      <w:pPr>
        <w:shd w:val="clear" w:color="auto" w:fill="FFFFFF"/>
        <w:jc w:val="center"/>
      </w:pPr>
      <w:r w:rsidRPr="003F7B5B">
        <w:rPr>
          <w:b/>
          <w:bCs/>
        </w:rPr>
        <w:t>ПРОГРАММА № ПК-78-003-2017</w:t>
      </w:r>
    </w:p>
    <w:p w:rsidR="00E35DB1" w:rsidRPr="003F7B5B" w:rsidRDefault="00E35DB1" w:rsidP="00E35DB1">
      <w:pPr>
        <w:shd w:val="clear" w:color="auto" w:fill="FFFFFF"/>
        <w:jc w:val="center"/>
        <w:rPr>
          <w:rFonts w:eastAsia="Calibri"/>
        </w:rPr>
      </w:pPr>
      <w:r w:rsidRPr="003F7B5B">
        <w:rPr>
          <w:rFonts w:eastAsia="Calibri"/>
        </w:rPr>
        <w:t>повышения квалификации аудиторов</w:t>
      </w:r>
    </w:p>
    <w:p w:rsidR="00E35DB1" w:rsidRPr="003F7B5B" w:rsidRDefault="00E35DB1" w:rsidP="00E35DB1">
      <w:pPr>
        <w:shd w:val="clear" w:color="auto" w:fill="FFFFFF"/>
        <w:spacing w:after="140"/>
        <w:jc w:val="center"/>
        <w:rPr>
          <w:b/>
          <w:bCs/>
          <w:color w:val="272727"/>
        </w:rPr>
      </w:pPr>
      <w:r>
        <w:rPr>
          <w:b/>
          <w:bCs/>
          <w:color w:val="272727"/>
        </w:rPr>
        <w:t>«</w:t>
      </w:r>
      <w:r w:rsidRPr="003F7B5B">
        <w:rPr>
          <w:b/>
          <w:bCs/>
          <w:color w:val="272727"/>
        </w:rPr>
        <w:t>Обеспечение качества аудита</w:t>
      </w:r>
      <w:r>
        <w:rPr>
          <w:b/>
          <w:bCs/>
          <w:color w:val="272727"/>
        </w:rPr>
        <w:t>»</w:t>
      </w:r>
    </w:p>
    <w:p w:rsidR="00E35DB1" w:rsidRPr="003F7B5B" w:rsidRDefault="00E35DB1" w:rsidP="00E35DB1">
      <w:pPr>
        <w:shd w:val="clear" w:color="auto" w:fill="FFFFFF"/>
        <w:spacing w:after="140"/>
        <w:rPr>
          <w:rFonts w:eastAsia="Calibri"/>
        </w:rPr>
      </w:pPr>
      <w:r w:rsidRPr="003F7B5B">
        <w:rPr>
          <w:b/>
          <w:bCs/>
          <w:color w:val="272727"/>
        </w:rPr>
        <w:t>Продолжительность занятий</w:t>
      </w:r>
      <w:r w:rsidRPr="003F7B5B">
        <w:rPr>
          <w:rFonts w:eastAsia="Calibri"/>
        </w:rPr>
        <w:t xml:space="preserve"> – </w:t>
      </w:r>
      <w:r w:rsidRPr="003F7B5B">
        <w:rPr>
          <w:color w:val="272727"/>
        </w:rPr>
        <w:t>8 академических часов</w:t>
      </w:r>
    </w:p>
    <w:p w:rsidR="00E35DB1" w:rsidRPr="003F7B5B" w:rsidRDefault="00E35DB1" w:rsidP="00E35DB1">
      <w:pPr>
        <w:shd w:val="clear" w:color="auto" w:fill="FFFFFF"/>
        <w:spacing w:after="140"/>
        <w:jc w:val="both"/>
        <w:rPr>
          <w:rFonts w:eastAsia="Calibri"/>
        </w:rPr>
      </w:pPr>
      <w:r w:rsidRPr="003F7B5B">
        <w:rPr>
          <w:b/>
          <w:bCs/>
          <w:color w:val="272727"/>
        </w:rPr>
        <w:t>Цель программы</w:t>
      </w:r>
      <w:r w:rsidRPr="003F7B5B">
        <w:rPr>
          <w:rFonts w:eastAsia="Calibri"/>
        </w:rPr>
        <w:t xml:space="preserve"> – </w:t>
      </w:r>
      <w:r w:rsidRPr="003F7B5B">
        <w:rPr>
          <w:color w:val="272727"/>
        </w:rPr>
        <w:t>изучение концепции качества при осуществлении аудита, и формирование навыков ее применения в практической деятельности аудиторов.</w:t>
      </w:r>
    </w:p>
    <w:p w:rsidR="00E35DB1" w:rsidRPr="003F7B5B" w:rsidRDefault="00E35DB1" w:rsidP="00E35DB1">
      <w:pPr>
        <w:shd w:val="clear" w:color="auto" w:fill="FFFFFF"/>
        <w:spacing w:after="140"/>
        <w:jc w:val="both"/>
        <w:rPr>
          <w:b/>
          <w:bCs/>
          <w:color w:val="272727"/>
        </w:rPr>
      </w:pPr>
      <w:r w:rsidRPr="003F7B5B">
        <w:rPr>
          <w:b/>
          <w:bCs/>
          <w:color w:val="272727"/>
        </w:rPr>
        <w:t>Тема 1. Концепция качества как основание выполнения любого задания, обеспечивающего уверенность.</w:t>
      </w:r>
    </w:p>
    <w:p w:rsidR="00E35DB1" w:rsidRPr="003F7B5B" w:rsidRDefault="00E35DB1" w:rsidP="00E35DB1">
      <w:pPr>
        <w:shd w:val="clear" w:color="auto" w:fill="FFFFFF"/>
        <w:spacing w:before="100" w:beforeAutospacing="1" w:after="140" w:afterAutospacing="1"/>
        <w:jc w:val="both"/>
        <w:rPr>
          <w:color w:val="272727"/>
        </w:rPr>
      </w:pPr>
      <w:r w:rsidRPr="003F7B5B">
        <w:rPr>
          <w:color w:val="272727"/>
        </w:rPr>
        <w:t>Основные элементы качества аудита. Значимые для повышения качества аудита факторы. Основные виды взаимодействия в системе формирования финансовой отчетности. Трудности определения качества аудита. Атрибуты качества, связанные с исходными параметрами, а также параметрами процесса.</w:t>
      </w:r>
    </w:p>
    <w:p w:rsidR="00E35DB1" w:rsidRPr="003F7B5B" w:rsidRDefault="00E35DB1" w:rsidP="00E35DB1">
      <w:pPr>
        <w:shd w:val="clear" w:color="auto" w:fill="FFFFFF"/>
        <w:spacing w:after="140"/>
        <w:jc w:val="both"/>
        <w:rPr>
          <w:b/>
          <w:bCs/>
          <w:color w:val="272727"/>
        </w:rPr>
      </w:pPr>
      <w:r w:rsidRPr="003F7B5B">
        <w:rPr>
          <w:b/>
          <w:bCs/>
          <w:color w:val="272727"/>
        </w:rPr>
        <w:t>Тема 2. Документы МСА, рассматривающие концепцию качества аудита и регулирующие особенности ее применения.</w:t>
      </w:r>
    </w:p>
    <w:p w:rsidR="00E35DB1" w:rsidRPr="003F7B5B" w:rsidRDefault="00E35DB1" w:rsidP="00E35DB1">
      <w:pPr>
        <w:shd w:val="clear" w:color="auto" w:fill="FFFFFF"/>
        <w:spacing w:before="100" w:beforeAutospacing="1" w:after="140" w:afterAutospacing="1"/>
        <w:jc w:val="both"/>
        <w:rPr>
          <w:color w:val="272727"/>
        </w:rPr>
      </w:pPr>
      <w:r w:rsidRPr="003F7B5B">
        <w:rPr>
          <w:color w:val="272727"/>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Применение и соблюдение соответствующих требований.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w:t>
      </w:r>
    </w:p>
    <w:p w:rsidR="00E35DB1" w:rsidRPr="003F7B5B" w:rsidRDefault="00E35DB1" w:rsidP="00E35DB1">
      <w:pPr>
        <w:shd w:val="clear" w:color="auto" w:fill="FFFFFF"/>
        <w:spacing w:before="100" w:beforeAutospacing="1" w:after="140" w:afterAutospacing="1"/>
        <w:jc w:val="both"/>
        <w:rPr>
          <w:color w:val="272727"/>
        </w:rPr>
      </w:pPr>
      <w:r w:rsidRPr="003F7B5B">
        <w:rPr>
          <w:color w:val="272727"/>
        </w:rPr>
        <w:t>МСА 220 «Контроль качества при проведении аудита финансовой отчетности». Ответственность руководителя за качество аудита. Соответствующие этические требования. Принятие и продолжение отношений с клиентами, принятие и выполнение конкретных заданий. Назначение аудиторских групп. Выполнение задания. Мониторинг. Документация.</w:t>
      </w:r>
    </w:p>
    <w:p w:rsidR="00E35DB1" w:rsidRPr="003F7B5B" w:rsidRDefault="00E35DB1" w:rsidP="00E35DB1">
      <w:pPr>
        <w:shd w:val="clear" w:color="auto" w:fill="FFFFFF"/>
        <w:spacing w:before="100" w:beforeAutospacing="1" w:after="140" w:afterAutospacing="1"/>
        <w:jc w:val="both"/>
        <w:rPr>
          <w:color w:val="272727"/>
        </w:rPr>
      </w:pPr>
      <w:r w:rsidRPr="003F7B5B">
        <w:rPr>
          <w:color w:val="272727"/>
        </w:rPr>
        <w:t>Взаимосвязь и иерархия норм, относящихся к качеству, в различных документах Международных стандартов аудита. Ожидаемые изменения в документах МСА, относящихся к контролю качества.</w:t>
      </w:r>
    </w:p>
    <w:p w:rsidR="00E35DB1" w:rsidRPr="003F7B5B" w:rsidRDefault="00E35DB1" w:rsidP="00E35DB1">
      <w:pPr>
        <w:shd w:val="clear" w:color="auto" w:fill="FFFFFF"/>
        <w:spacing w:after="140"/>
        <w:jc w:val="both"/>
        <w:rPr>
          <w:b/>
          <w:bCs/>
          <w:color w:val="272727"/>
        </w:rPr>
      </w:pPr>
      <w:r w:rsidRPr="003F7B5B">
        <w:rPr>
          <w:b/>
          <w:bCs/>
          <w:color w:val="272727"/>
        </w:rPr>
        <w:t>Тема 3. Практика применения правил внутреннего контроля качества в аудиторской организации.</w:t>
      </w:r>
    </w:p>
    <w:p w:rsidR="00E35DB1" w:rsidRPr="003F7B5B" w:rsidRDefault="00E35DB1" w:rsidP="00E35DB1">
      <w:pPr>
        <w:shd w:val="clear" w:color="auto" w:fill="FFFFFF"/>
        <w:spacing w:before="100" w:beforeAutospacing="1" w:after="140" w:afterAutospacing="1"/>
        <w:jc w:val="both"/>
        <w:rPr>
          <w:color w:val="272727"/>
        </w:rPr>
      </w:pPr>
      <w:r w:rsidRPr="003F7B5B">
        <w:rPr>
          <w:color w:val="272727"/>
        </w:rPr>
        <w:t>Политика и процедуры, нацеленные на выполнение заданий с надлежащим качеством. Мониторинг, инспектирование, текущее наблюдение, проверка качества выполнения задания. Система контроля качества и роль аудиторских групп. Практика документирования.</w:t>
      </w:r>
    </w:p>
    <w:p w:rsidR="00E35DB1" w:rsidRPr="003F7B5B" w:rsidRDefault="00E35DB1" w:rsidP="00E35DB1">
      <w:pPr>
        <w:shd w:val="clear" w:color="auto" w:fill="FFFFFF"/>
        <w:spacing w:after="140"/>
        <w:jc w:val="both"/>
        <w:rPr>
          <w:b/>
          <w:bCs/>
          <w:color w:val="272727"/>
        </w:rPr>
      </w:pPr>
      <w:r w:rsidRPr="003F7B5B">
        <w:rPr>
          <w:b/>
          <w:bCs/>
          <w:color w:val="272727"/>
        </w:rPr>
        <w:t>Результаты обучения.</w:t>
      </w:r>
    </w:p>
    <w:p w:rsidR="00E35DB1" w:rsidRPr="003F7B5B" w:rsidRDefault="00E35DB1" w:rsidP="00E35DB1">
      <w:pPr>
        <w:shd w:val="clear" w:color="auto" w:fill="FFFFFF"/>
        <w:spacing w:after="140"/>
        <w:jc w:val="both"/>
        <w:rPr>
          <w:color w:val="272727"/>
        </w:rPr>
      </w:pPr>
      <w:r w:rsidRPr="003F7B5B">
        <w:rPr>
          <w:color w:val="272727"/>
        </w:rPr>
        <w:lastRenderedPageBreak/>
        <w:t>Понимание системы контроля качества как основы выполнения любого аудиторского задания и на каждом этапе проведения аудит международных стандартов, используемых понятий и процедур контроля качества, знания и практические навыки применения Международных стандартов аудита, регулирующих регулирующие вопросы соблюдения качества и контроля качества проведения аудита.</w:t>
      </w:r>
    </w:p>
    <w:p w:rsidR="00E35DB1" w:rsidRPr="003F7B5B" w:rsidRDefault="00E35DB1" w:rsidP="00E35DB1">
      <w:pPr>
        <w:shd w:val="clear" w:color="auto" w:fill="FFFFFF"/>
        <w:spacing w:after="140"/>
        <w:jc w:val="both"/>
        <w:rPr>
          <w:rFonts w:eastAsia="Calibri"/>
        </w:rPr>
      </w:pPr>
    </w:p>
    <w:p w:rsidR="00E35DB1" w:rsidRDefault="00E35DB1" w:rsidP="00E35DB1">
      <w:pPr>
        <w:shd w:val="clear" w:color="auto" w:fill="FFFFFF"/>
        <w:jc w:val="right"/>
        <w:rPr>
          <w:b/>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Pr="007526C3" w:rsidRDefault="00E35DB1" w:rsidP="00E35DB1">
      <w:pPr>
        <w:shd w:val="clear" w:color="auto" w:fill="FFFFFF"/>
        <w:jc w:val="right"/>
      </w:pPr>
      <w:r w:rsidRPr="007526C3">
        <w:rPr>
          <w:bCs/>
        </w:rPr>
        <w:lastRenderedPageBreak/>
        <w:t>УТВЕРЖДЕНА</w:t>
      </w:r>
    </w:p>
    <w:p w:rsidR="00E35DB1" w:rsidRPr="007526C3" w:rsidRDefault="00E35DB1" w:rsidP="00E35DB1">
      <w:pPr>
        <w:shd w:val="clear" w:color="auto" w:fill="FFFFFF"/>
        <w:jc w:val="right"/>
      </w:pPr>
      <w:r w:rsidRPr="007526C3">
        <w:rPr>
          <w:bCs/>
        </w:rPr>
        <w:t>Решением Правления СРО РСА</w:t>
      </w:r>
    </w:p>
    <w:p w:rsidR="00E35DB1" w:rsidRPr="007526C3" w:rsidRDefault="00E35DB1" w:rsidP="00E35DB1">
      <w:pPr>
        <w:shd w:val="clear" w:color="auto" w:fill="FFFFFF"/>
        <w:jc w:val="right"/>
      </w:pPr>
      <w:r w:rsidRPr="007526C3">
        <w:rPr>
          <w:bCs/>
        </w:rPr>
        <w:t>Протокол № 321 от «21» декабря  2017г.</w:t>
      </w:r>
    </w:p>
    <w:p w:rsidR="00E35DB1" w:rsidRPr="003F7B5B" w:rsidRDefault="00E35DB1" w:rsidP="00E35DB1">
      <w:pPr>
        <w:widowControl w:val="0"/>
        <w:autoSpaceDE w:val="0"/>
        <w:autoSpaceDN w:val="0"/>
        <w:adjustRightInd w:val="0"/>
        <w:spacing w:line="360" w:lineRule="auto"/>
        <w:jc w:val="both"/>
        <w:rPr>
          <w:bCs/>
        </w:rPr>
      </w:pPr>
    </w:p>
    <w:p w:rsidR="00E35DB1" w:rsidRPr="003F7B5B" w:rsidRDefault="00E35DB1" w:rsidP="00E35DB1">
      <w:pPr>
        <w:shd w:val="clear" w:color="auto" w:fill="FFFFFF"/>
        <w:jc w:val="center"/>
        <w:rPr>
          <w:b/>
          <w:bCs/>
        </w:rPr>
      </w:pPr>
    </w:p>
    <w:p w:rsidR="00E35DB1" w:rsidRPr="003F7B5B" w:rsidRDefault="00E35DB1" w:rsidP="00E35DB1">
      <w:pPr>
        <w:shd w:val="clear" w:color="auto" w:fill="FFFFFF"/>
        <w:jc w:val="center"/>
      </w:pPr>
      <w:r w:rsidRPr="003F7B5B">
        <w:rPr>
          <w:b/>
          <w:bCs/>
        </w:rPr>
        <w:t>ПРОГРАММА № ПК-79-003-2017</w:t>
      </w:r>
    </w:p>
    <w:p w:rsidR="00E35DB1" w:rsidRPr="003F7B5B" w:rsidRDefault="00E35DB1" w:rsidP="00E35DB1">
      <w:pPr>
        <w:shd w:val="clear" w:color="auto" w:fill="FFFFFF"/>
        <w:jc w:val="center"/>
      </w:pPr>
      <w:r w:rsidRPr="003F7B5B">
        <w:t>повышения квалификации аудиторов</w:t>
      </w:r>
    </w:p>
    <w:p w:rsidR="00E35DB1" w:rsidRPr="003F7B5B" w:rsidRDefault="00E35DB1" w:rsidP="00E35DB1">
      <w:pPr>
        <w:shd w:val="clear" w:color="auto" w:fill="FFFFFF"/>
        <w:jc w:val="center"/>
        <w:rPr>
          <w:b/>
          <w:bCs/>
          <w:color w:val="272727"/>
        </w:rPr>
      </w:pPr>
      <w:r>
        <w:rPr>
          <w:b/>
          <w:bCs/>
          <w:color w:val="272727"/>
        </w:rPr>
        <w:t>«</w:t>
      </w:r>
      <w:r w:rsidRPr="003F7B5B">
        <w:rPr>
          <w:b/>
          <w:bCs/>
          <w:color w:val="272727"/>
        </w:rPr>
        <w:t>Практика применения МСА:</w:t>
      </w:r>
    </w:p>
    <w:p w:rsidR="00E35DB1" w:rsidRPr="003F7B5B" w:rsidRDefault="00E35DB1" w:rsidP="00E35DB1">
      <w:pPr>
        <w:shd w:val="clear" w:color="auto" w:fill="FFFFFF"/>
        <w:spacing w:after="140"/>
        <w:jc w:val="center"/>
        <w:rPr>
          <w:b/>
          <w:bCs/>
          <w:color w:val="272727"/>
        </w:rPr>
      </w:pPr>
      <w:r w:rsidRPr="003F7B5B">
        <w:rPr>
          <w:b/>
          <w:bCs/>
          <w:color w:val="272727"/>
        </w:rPr>
        <w:t>организация и осуществление внутреннего контроля в аудиторской организации</w:t>
      </w:r>
      <w:r>
        <w:rPr>
          <w:b/>
          <w:bCs/>
          <w:color w:val="272727"/>
        </w:rPr>
        <w:t>»</w:t>
      </w:r>
    </w:p>
    <w:p w:rsidR="00E35DB1" w:rsidRPr="003F7B5B" w:rsidRDefault="00E35DB1" w:rsidP="00E35DB1">
      <w:pPr>
        <w:shd w:val="clear" w:color="auto" w:fill="FFFFFF"/>
        <w:spacing w:after="140"/>
        <w:rPr>
          <w:color w:val="272727"/>
        </w:rPr>
      </w:pPr>
      <w:r w:rsidRPr="003F7B5B">
        <w:rPr>
          <w:b/>
          <w:bCs/>
          <w:color w:val="272727"/>
        </w:rPr>
        <w:t>Продолжительность занятий – </w:t>
      </w:r>
      <w:r w:rsidRPr="003F7B5B">
        <w:rPr>
          <w:color w:val="272727"/>
        </w:rPr>
        <w:t>8 академических часов</w:t>
      </w:r>
    </w:p>
    <w:p w:rsidR="00E35DB1" w:rsidRPr="003F7B5B" w:rsidRDefault="00E35DB1" w:rsidP="00E35DB1">
      <w:pPr>
        <w:shd w:val="clear" w:color="auto" w:fill="FFFFFF"/>
        <w:spacing w:after="140"/>
        <w:jc w:val="both"/>
        <w:rPr>
          <w:color w:val="272727"/>
        </w:rPr>
      </w:pPr>
      <w:r w:rsidRPr="003F7B5B">
        <w:rPr>
          <w:b/>
          <w:bCs/>
          <w:color w:val="272727"/>
        </w:rPr>
        <w:t>Цель программы</w:t>
      </w:r>
      <w:r w:rsidRPr="003F7B5B">
        <w:rPr>
          <w:color w:val="272727"/>
        </w:rPr>
        <w:t> – изучение методов и способов организации и осуществление внутреннего контроля в аудиторской организации согласно концепции качества аудита.</w:t>
      </w:r>
    </w:p>
    <w:p w:rsidR="00E35DB1" w:rsidRPr="003F7B5B" w:rsidRDefault="00E35DB1" w:rsidP="00E35DB1">
      <w:pPr>
        <w:shd w:val="clear" w:color="auto" w:fill="FFFFFF"/>
        <w:spacing w:after="140"/>
        <w:jc w:val="both"/>
        <w:rPr>
          <w:b/>
          <w:bCs/>
          <w:color w:val="272727"/>
        </w:rPr>
      </w:pPr>
      <w:r w:rsidRPr="003F7B5B">
        <w:rPr>
          <w:b/>
          <w:bCs/>
          <w:color w:val="272727"/>
        </w:rPr>
        <w:t xml:space="preserve">Тема 1. Концепция качества как основа организации и осуществления внутреннего контроля в аудиторской организации </w:t>
      </w:r>
    </w:p>
    <w:p w:rsidR="00E35DB1" w:rsidRPr="003F7B5B" w:rsidRDefault="00E35DB1" w:rsidP="00E35DB1">
      <w:pPr>
        <w:shd w:val="clear" w:color="auto" w:fill="FFFFFF"/>
        <w:spacing w:after="140"/>
        <w:jc w:val="both"/>
        <w:rPr>
          <w:color w:val="272727"/>
        </w:rPr>
      </w:pPr>
      <w:r w:rsidRPr="003F7B5B">
        <w:rPr>
          <w:color w:val="272727"/>
        </w:rPr>
        <w:t>Основные элементы качества аудита.</w:t>
      </w:r>
      <w:r w:rsidRPr="003F7B5B">
        <w:t xml:space="preserve"> </w:t>
      </w:r>
      <w:r w:rsidRPr="003F7B5B">
        <w:rPr>
          <w:color w:val="272727"/>
        </w:rPr>
        <w:t>Значимые для повышения качества аудита факторы. Основные виды взаимодействия в системе формирования финансовой отчетности.</w:t>
      </w:r>
      <w:r w:rsidRPr="003F7B5B">
        <w:t xml:space="preserve"> </w:t>
      </w:r>
      <w:r w:rsidRPr="003F7B5B">
        <w:rPr>
          <w:color w:val="272727"/>
        </w:rPr>
        <w:t>Трудности определения качества аудита. Атрибуты качества, связанные с исходными параметрами, а также параметрами процесса.</w:t>
      </w:r>
    </w:p>
    <w:p w:rsidR="00E35DB1" w:rsidRPr="003F7B5B" w:rsidRDefault="00E35DB1" w:rsidP="00E35DB1">
      <w:pPr>
        <w:shd w:val="clear" w:color="auto" w:fill="FFFFFF"/>
        <w:spacing w:after="140"/>
        <w:jc w:val="both"/>
        <w:rPr>
          <w:color w:val="272727"/>
        </w:rPr>
      </w:pPr>
      <w:r w:rsidRPr="003F7B5B">
        <w:rPr>
          <w:b/>
          <w:bCs/>
          <w:color w:val="272727"/>
        </w:rPr>
        <w:t>Тема 2. Документы МСА, рассматривающие концепцию качества аудита и регулирующие особенности ее применения</w:t>
      </w:r>
    </w:p>
    <w:p w:rsidR="00E35DB1" w:rsidRPr="003F7B5B" w:rsidRDefault="00E35DB1" w:rsidP="00E35DB1">
      <w:pPr>
        <w:shd w:val="clear" w:color="auto" w:fill="FFFFFF"/>
        <w:spacing w:before="100" w:beforeAutospacing="1" w:after="140" w:afterAutospacing="1"/>
        <w:jc w:val="both"/>
        <w:rPr>
          <w:color w:val="272727"/>
        </w:rPr>
      </w:pPr>
      <w:r w:rsidRPr="003F7B5B">
        <w:rPr>
          <w:color w:val="272727"/>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Применение и соблюдение соответствующих требований.</w:t>
      </w:r>
      <w:r w:rsidRPr="003F7B5B">
        <w:t xml:space="preserve"> </w:t>
      </w:r>
      <w:r w:rsidRPr="003F7B5B">
        <w:rPr>
          <w:color w:val="272727"/>
        </w:rPr>
        <w:t>Элементы системы контроля качества.</w:t>
      </w:r>
      <w:r w:rsidRPr="003F7B5B">
        <w:t xml:space="preserve"> </w:t>
      </w:r>
      <w:r w:rsidRPr="003F7B5B">
        <w:rPr>
          <w:color w:val="272727"/>
        </w:rPr>
        <w:t>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w:t>
      </w:r>
      <w:r w:rsidRPr="003F7B5B">
        <w:t xml:space="preserve"> </w:t>
      </w:r>
      <w:r w:rsidRPr="003F7B5B">
        <w:rPr>
          <w:color w:val="272727"/>
        </w:rPr>
        <w:t>Кадровые ресурсы. Выполнение задания. Мониторинг. Документация системы контроля качества.</w:t>
      </w:r>
    </w:p>
    <w:p w:rsidR="00E35DB1" w:rsidRPr="003F7B5B" w:rsidRDefault="00E35DB1" w:rsidP="00E35DB1">
      <w:pPr>
        <w:shd w:val="clear" w:color="auto" w:fill="FFFFFF"/>
        <w:spacing w:before="100" w:beforeAutospacing="1" w:after="140" w:afterAutospacing="1"/>
        <w:jc w:val="both"/>
        <w:rPr>
          <w:color w:val="272727"/>
        </w:rPr>
      </w:pPr>
      <w:r w:rsidRPr="003F7B5B">
        <w:rPr>
          <w:color w:val="272727"/>
        </w:rPr>
        <w:t>МСА 220 «Контроль качества при проведении аудита финансовой отчетности». Ответственность руководителя за качество аудита. Соответствующие этические требования. Принятие и продолжение отношений с клиентами, принятие и выполнение конкретных заданий. Назначение аудиторских групп. Выполнение задания. Мониторинг. Документация.</w:t>
      </w:r>
    </w:p>
    <w:p w:rsidR="00E35DB1" w:rsidRPr="003F7B5B" w:rsidRDefault="00E35DB1" w:rsidP="00E35DB1">
      <w:pPr>
        <w:shd w:val="clear" w:color="auto" w:fill="FFFFFF"/>
        <w:spacing w:before="100" w:beforeAutospacing="1" w:after="140" w:afterAutospacing="1"/>
        <w:jc w:val="both"/>
        <w:rPr>
          <w:color w:val="272727"/>
        </w:rPr>
      </w:pPr>
      <w:r w:rsidRPr="003F7B5B">
        <w:rPr>
          <w:color w:val="272727"/>
        </w:rPr>
        <w:t>Взаимосвязь и иерархия норм, относящихся к качеству, в различных документах Международных стандартов аудита. Ожидаемые изменения в документах МСА, относящихся к контролю качества.</w:t>
      </w:r>
    </w:p>
    <w:p w:rsidR="00E35DB1" w:rsidRPr="003F7B5B" w:rsidRDefault="00E35DB1" w:rsidP="00E35DB1">
      <w:pPr>
        <w:shd w:val="clear" w:color="auto" w:fill="FFFFFF"/>
        <w:spacing w:before="100" w:beforeAutospacing="1" w:after="140" w:afterAutospacing="1"/>
        <w:jc w:val="both"/>
        <w:rPr>
          <w:b/>
          <w:bCs/>
          <w:color w:val="272727"/>
        </w:rPr>
      </w:pPr>
      <w:r w:rsidRPr="003F7B5B">
        <w:rPr>
          <w:b/>
          <w:bCs/>
          <w:color w:val="272727"/>
        </w:rPr>
        <w:t>Тема 3. Практика применения правил внутреннего контроля качества в аудиторской организации.</w:t>
      </w:r>
    </w:p>
    <w:p w:rsidR="00E35DB1" w:rsidRPr="003F7B5B" w:rsidRDefault="00E35DB1" w:rsidP="00E35DB1">
      <w:pPr>
        <w:shd w:val="clear" w:color="auto" w:fill="FFFFFF"/>
        <w:spacing w:before="100" w:beforeAutospacing="1" w:after="140" w:afterAutospacing="1"/>
        <w:jc w:val="both"/>
        <w:rPr>
          <w:color w:val="272727"/>
        </w:rPr>
      </w:pPr>
      <w:r w:rsidRPr="003F7B5B">
        <w:rPr>
          <w:color w:val="272727"/>
        </w:rPr>
        <w:t>Политика и процедуры, нацеленные на выполнение заданий с надлежащим качеством. Мониторинг как система непрерывного наблюдения за качеством в аудиторской организации. Инспектирование, текущее наблюдение, проверка качества выполнения задания. Система контроля качества и роль аудиторских групп. Кадровые вопросы. Практика документирования.</w:t>
      </w:r>
    </w:p>
    <w:p w:rsidR="00E35DB1" w:rsidRPr="003F7B5B" w:rsidRDefault="00E35DB1" w:rsidP="00E35DB1">
      <w:pPr>
        <w:shd w:val="clear" w:color="auto" w:fill="FFFFFF"/>
        <w:spacing w:after="140"/>
        <w:jc w:val="both"/>
        <w:rPr>
          <w:color w:val="272727"/>
        </w:rPr>
      </w:pPr>
      <w:r w:rsidRPr="003F7B5B">
        <w:rPr>
          <w:b/>
          <w:bCs/>
          <w:color w:val="272727"/>
        </w:rPr>
        <w:lastRenderedPageBreak/>
        <w:t>Результаты обучения</w:t>
      </w:r>
    </w:p>
    <w:p w:rsidR="00E35DB1" w:rsidRPr="003F7B5B" w:rsidRDefault="00E35DB1" w:rsidP="00E35DB1">
      <w:pPr>
        <w:shd w:val="clear" w:color="auto" w:fill="FFFFFF"/>
        <w:spacing w:after="140"/>
        <w:jc w:val="both"/>
        <w:rPr>
          <w:color w:val="272727"/>
        </w:rPr>
      </w:pPr>
      <w:r w:rsidRPr="003F7B5B">
        <w:rPr>
          <w:color w:val="272727"/>
        </w:rPr>
        <w:t>Понимание системы контроля качества как основы организации и осуществление внутреннего контроля в аудиторской организации, используемых понятий и процедур контроля качества, знания и практические навыки применения документов Международных стандартов аудита, регулирующих регулирующие вопросы соблюдения качества.</w:t>
      </w: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Pr="007526C3" w:rsidRDefault="00E35DB1" w:rsidP="00E35DB1">
      <w:pPr>
        <w:shd w:val="clear" w:color="auto" w:fill="FFFFFF"/>
        <w:jc w:val="right"/>
      </w:pPr>
      <w:r>
        <w:rPr>
          <w:bCs/>
        </w:rPr>
        <w:lastRenderedPageBreak/>
        <w:t>У</w:t>
      </w:r>
      <w:r w:rsidRPr="007526C3">
        <w:rPr>
          <w:bCs/>
        </w:rPr>
        <w:t>ТВЕРЖДЕНА</w:t>
      </w:r>
    </w:p>
    <w:p w:rsidR="00E35DB1" w:rsidRPr="007526C3" w:rsidRDefault="00E35DB1" w:rsidP="00E35DB1">
      <w:pPr>
        <w:shd w:val="clear" w:color="auto" w:fill="FFFFFF"/>
        <w:jc w:val="right"/>
      </w:pPr>
      <w:r w:rsidRPr="007526C3">
        <w:rPr>
          <w:bCs/>
        </w:rPr>
        <w:t>Решением Правления СРО РСА</w:t>
      </w:r>
    </w:p>
    <w:p w:rsidR="00E35DB1" w:rsidRPr="007526C3" w:rsidRDefault="00E35DB1" w:rsidP="00E35DB1">
      <w:pPr>
        <w:shd w:val="clear" w:color="auto" w:fill="FFFFFF"/>
        <w:jc w:val="right"/>
      </w:pPr>
      <w:r w:rsidRPr="007526C3">
        <w:rPr>
          <w:bCs/>
        </w:rPr>
        <w:t>Протокол № 321 от «21» декабря  2017г.</w:t>
      </w:r>
    </w:p>
    <w:p w:rsidR="00E35DB1" w:rsidRPr="003F7B5B" w:rsidRDefault="00E35DB1" w:rsidP="00E35DB1">
      <w:pPr>
        <w:widowControl w:val="0"/>
        <w:autoSpaceDE w:val="0"/>
        <w:autoSpaceDN w:val="0"/>
        <w:adjustRightInd w:val="0"/>
        <w:spacing w:line="360" w:lineRule="auto"/>
        <w:jc w:val="both"/>
        <w:rPr>
          <w:bCs/>
        </w:rPr>
      </w:pPr>
    </w:p>
    <w:p w:rsidR="00E35DB1" w:rsidRPr="003F7B5B" w:rsidRDefault="00E35DB1" w:rsidP="00E35DB1">
      <w:pPr>
        <w:shd w:val="clear" w:color="auto" w:fill="FFFFFF"/>
        <w:jc w:val="center"/>
        <w:rPr>
          <w:b/>
          <w:bCs/>
        </w:rPr>
      </w:pPr>
    </w:p>
    <w:p w:rsidR="00E35DB1" w:rsidRPr="003F7B5B" w:rsidRDefault="00E35DB1" w:rsidP="00E35DB1">
      <w:pPr>
        <w:shd w:val="clear" w:color="auto" w:fill="FFFFFF"/>
        <w:jc w:val="center"/>
      </w:pPr>
      <w:r w:rsidRPr="003F7B5B">
        <w:rPr>
          <w:b/>
          <w:bCs/>
        </w:rPr>
        <w:t>ПРОГРАММА № ПК-80-003-2017</w:t>
      </w:r>
    </w:p>
    <w:p w:rsidR="00E35DB1" w:rsidRPr="003F7B5B" w:rsidRDefault="00E35DB1" w:rsidP="00E35DB1">
      <w:pPr>
        <w:shd w:val="clear" w:color="auto" w:fill="FFFFFF"/>
        <w:jc w:val="center"/>
      </w:pPr>
      <w:r w:rsidRPr="003F7B5B">
        <w:t>повышения квалификации аудиторов</w:t>
      </w:r>
    </w:p>
    <w:p w:rsidR="00E35DB1" w:rsidRPr="003F7B5B" w:rsidRDefault="00E35DB1" w:rsidP="00E35DB1">
      <w:pPr>
        <w:shd w:val="clear" w:color="auto" w:fill="FFFFFF"/>
        <w:spacing w:after="140"/>
        <w:jc w:val="center"/>
        <w:rPr>
          <w:color w:val="272727"/>
        </w:rPr>
      </w:pPr>
      <w:r>
        <w:rPr>
          <w:b/>
          <w:bCs/>
          <w:color w:val="272727"/>
        </w:rPr>
        <w:t>«</w:t>
      </w:r>
      <w:r w:rsidRPr="003F7B5B">
        <w:rPr>
          <w:b/>
          <w:bCs/>
          <w:color w:val="272727"/>
        </w:rPr>
        <w:t>Практика применения МСА: проведение обзорной проверки</w:t>
      </w:r>
      <w:r>
        <w:rPr>
          <w:b/>
          <w:bCs/>
          <w:color w:val="272727"/>
        </w:rPr>
        <w:t>»</w:t>
      </w:r>
    </w:p>
    <w:p w:rsidR="00E35DB1" w:rsidRPr="003F7B5B" w:rsidRDefault="00E35DB1" w:rsidP="00E35DB1">
      <w:pPr>
        <w:shd w:val="clear" w:color="auto" w:fill="FFFFFF"/>
        <w:spacing w:after="140"/>
        <w:rPr>
          <w:color w:val="272727"/>
        </w:rPr>
      </w:pPr>
      <w:r w:rsidRPr="003F7B5B">
        <w:rPr>
          <w:b/>
          <w:bCs/>
          <w:color w:val="272727"/>
        </w:rPr>
        <w:t>Продолжительность занятий – </w:t>
      </w:r>
      <w:r w:rsidRPr="003F7B5B">
        <w:rPr>
          <w:color w:val="272727"/>
        </w:rPr>
        <w:t>8 академических часов</w:t>
      </w:r>
    </w:p>
    <w:p w:rsidR="00E35DB1" w:rsidRPr="003F7B5B" w:rsidRDefault="00E35DB1" w:rsidP="00E35DB1">
      <w:pPr>
        <w:shd w:val="clear" w:color="auto" w:fill="FFFFFF"/>
        <w:spacing w:after="140"/>
        <w:jc w:val="both"/>
        <w:rPr>
          <w:color w:val="272727"/>
        </w:rPr>
      </w:pPr>
      <w:r w:rsidRPr="003F7B5B">
        <w:rPr>
          <w:b/>
          <w:bCs/>
          <w:color w:val="272727"/>
        </w:rPr>
        <w:t>Цель программы</w:t>
      </w:r>
      <w:r w:rsidRPr="003F7B5B">
        <w:rPr>
          <w:color w:val="272727"/>
        </w:rPr>
        <w:t> – Проведение обзорной проверки как категории заданий, обеспечивающих уверенность.</w:t>
      </w:r>
    </w:p>
    <w:p w:rsidR="00E35DB1" w:rsidRPr="003F7B5B" w:rsidRDefault="00E35DB1" w:rsidP="00E35DB1">
      <w:pPr>
        <w:shd w:val="clear" w:color="auto" w:fill="FFFFFF"/>
        <w:spacing w:after="140"/>
        <w:jc w:val="both"/>
        <w:rPr>
          <w:color w:val="272727"/>
        </w:rPr>
      </w:pPr>
      <w:r w:rsidRPr="003F7B5B">
        <w:rPr>
          <w:b/>
          <w:bCs/>
          <w:color w:val="272727"/>
        </w:rPr>
        <w:t>Тема 1. Обзорная проверка - вид задания, обеспечивающий уверенность, отличный от аудита</w:t>
      </w:r>
    </w:p>
    <w:p w:rsidR="00E35DB1" w:rsidRPr="003F7B5B" w:rsidRDefault="00E35DB1" w:rsidP="00E35DB1">
      <w:pPr>
        <w:shd w:val="clear" w:color="auto" w:fill="FFFFFF"/>
        <w:spacing w:before="100" w:beforeAutospacing="1" w:after="140" w:afterAutospacing="1"/>
        <w:jc w:val="both"/>
        <w:rPr>
          <w:color w:val="272727"/>
        </w:rPr>
      </w:pPr>
      <w:r w:rsidRPr="003F7B5B">
        <w:rPr>
          <w:color w:val="272727"/>
        </w:rPr>
        <w:t>Требования к качеству в отношении обзорных проверок. Обязательные условия принятия задания, обеспечивающего уверенность. Элементы задания, обеспечивающего уверенность. Отношения между сторонами задания. Предмет договора на проведение обзорной проверки. Понимание заказчиком сути обзорной проверки.</w:t>
      </w:r>
    </w:p>
    <w:p w:rsidR="00E35DB1" w:rsidRPr="003F7B5B" w:rsidRDefault="00E35DB1" w:rsidP="00E35DB1">
      <w:pPr>
        <w:shd w:val="clear" w:color="auto" w:fill="FFFFFF"/>
        <w:spacing w:before="100" w:beforeAutospacing="1" w:after="140" w:afterAutospacing="1"/>
        <w:jc w:val="both"/>
        <w:rPr>
          <w:color w:val="272727"/>
        </w:rPr>
      </w:pPr>
      <w:r w:rsidRPr="003F7B5B">
        <w:rPr>
          <w:b/>
          <w:bCs/>
          <w:color w:val="272727"/>
        </w:rPr>
        <w:t>Тема 2. Документы МСА, рассматривающие вопросы проведения обзорных проверок</w:t>
      </w:r>
    </w:p>
    <w:p w:rsidR="00E35DB1" w:rsidRPr="003F7B5B" w:rsidRDefault="00E35DB1" w:rsidP="00E35DB1">
      <w:pPr>
        <w:shd w:val="clear" w:color="auto" w:fill="FFFFFF"/>
        <w:spacing w:before="100" w:beforeAutospacing="1" w:after="140" w:afterAutospacing="1"/>
        <w:jc w:val="both"/>
        <w:rPr>
          <w:color w:val="272727"/>
        </w:rPr>
      </w:pPr>
      <w:r w:rsidRPr="003F7B5B">
        <w:rPr>
          <w:color w:val="272727"/>
        </w:rPr>
        <w:t xml:space="preserve">МСОП 2400 (пересмотренный) «Задания по обзорной проверке финансовой отчетности прошедших периодов». Выполнение задания по обзорной проверке. Этические требования. Профессиональный скептицизм и профессиональное суждение. Контроль качества на уровне задания.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Выполнение задания. События после отчетной даты. Письменные заявления. </w:t>
      </w:r>
      <w:r w:rsidRPr="003F7B5B">
        <w:rPr>
          <w:color w:val="272727"/>
        </w:rPr>
        <w:tab/>
        <w:t>Оценка доказательств, полученных по результатам выполнения процедур. Формирование практикующим специалистом вывода о финансовой отчетности. Заключение практикующего специалиста. Документация.</w:t>
      </w:r>
    </w:p>
    <w:p w:rsidR="00E35DB1" w:rsidRPr="003F7B5B" w:rsidRDefault="00E35DB1" w:rsidP="00E35DB1">
      <w:pPr>
        <w:shd w:val="clear" w:color="auto" w:fill="FFFFFF"/>
        <w:spacing w:before="100" w:beforeAutospacing="1" w:after="140" w:afterAutospacing="1"/>
        <w:jc w:val="both"/>
        <w:rPr>
          <w:color w:val="272727"/>
        </w:rPr>
      </w:pPr>
      <w:r w:rsidRPr="003F7B5B">
        <w:rPr>
          <w:color w:val="272727"/>
        </w:rPr>
        <w:t>МСОП 2410 «Обзорная проверка промежуточной финансовой информации, выполняемая независимым аудитором организации». Общие принципы обзорной проверки промежуточной финансовой информации. Цель задания по обзорной проверке промежуточной финансовой информации. Согласование условий задания. Процедуры обзорной проверки промежуточной финансовой информации.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Документация.</w:t>
      </w:r>
    </w:p>
    <w:p w:rsidR="00E35DB1" w:rsidRPr="003F7B5B" w:rsidRDefault="00E35DB1" w:rsidP="00E35DB1">
      <w:pPr>
        <w:shd w:val="clear" w:color="auto" w:fill="FFFFFF"/>
        <w:spacing w:before="100" w:beforeAutospacing="1" w:after="140" w:afterAutospacing="1"/>
        <w:jc w:val="both"/>
        <w:rPr>
          <w:b/>
          <w:bCs/>
          <w:color w:val="272727"/>
        </w:rPr>
      </w:pPr>
      <w:r w:rsidRPr="003F7B5B">
        <w:rPr>
          <w:b/>
          <w:bCs/>
          <w:color w:val="272727"/>
        </w:rPr>
        <w:t>Тема 3. Практика проведения обзорных проверок.</w:t>
      </w:r>
    </w:p>
    <w:p w:rsidR="00E35DB1" w:rsidRPr="003F7B5B" w:rsidRDefault="00E35DB1" w:rsidP="00E35DB1">
      <w:pPr>
        <w:shd w:val="clear" w:color="auto" w:fill="FFFFFF"/>
        <w:spacing w:before="100" w:beforeAutospacing="1" w:after="140" w:afterAutospacing="1"/>
        <w:jc w:val="both"/>
        <w:rPr>
          <w:color w:val="272727"/>
        </w:rPr>
      </w:pPr>
      <w:r w:rsidRPr="003F7B5B">
        <w:rPr>
          <w:color w:val="272727"/>
        </w:rPr>
        <w:t>Пример письма-соглашения об условиях задания по обзорной проверке финансовой отчетности прошедших периодов. Примеры заключений по обзорным проверкам.</w:t>
      </w:r>
    </w:p>
    <w:p w:rsidR="00E35DB1" w:rsidRPr="003F7B5B" w:rsidRDefault="00E35DB1" w:rsidP="00E35DB1">
      <w:pPr>
        <w:shd w:val="clear" w:color="auto" w:fill="FFFFFF"/>
        <w:spacing w:before="100" w:beforeAutospacing="1" w:after="140" w:afterAutospacing="1"/>
        <w:jc w:val="both"/>
        <w:rPr>
          <w:color w:val="272727"/>
        </w:rPr>
      </w:pPr>
      <w:r w:rsidRPr="003F7B5B">
        <w:rPr>
          <w:color w:val="272727"/>
        </w:rPr>
        <w:t>Аналитические процедуры, вопрос о выполнении которых аудитор может рассмотреть при проведении обзорной проверки промежуточной финансовой информации. Пример письма-представления руководства.</w:t>
      </w:r>
    </w:p>
    <w:p w:rsidR="00E35DB1" w:rsidRPr="003F7B5B" w:rsidRDefault="00E35DB1" w:rsidP="00E35DB1">
      <w:pPr>
        <w:shd w:val="clear" w:color="auto" w:fill="FFFFFF"/>
        <w:spacing w:after="140"/>
        <w:jc w:val="both"/>
        <w:rPr>
          <w:color w:val="272727"/>
        </w:rPr>
      </w:pPr>
      <w:r w:rsidRPr="003F7B5B">
        <w:rPr>
          <w:b/>
          <w:bCs/>
          <w:color w:val="272727"/>
        </w:rPr>
        <w:lastRenderedPageBreak/>
        <w:t>Результаты обучения</w:t>
      </w:r>
    </w:p>
    <w:p w:rsidR="00E35DB1" w:rsidRPr="003F7B5B" w:rsidRDefault="00E35DB1" w:rsidP="00E35DB1">
      <w:pPr>
        <w:shd w:val="clear" w:color="auto" w:fill="FFFFFF"/>
        <w:spacing w:after="140"/>
        <w:jc w:val="both"/>
        <w:rPr>
          <w:color w:val="272727"/>
        </w:rPr>
      </w:pPr>
      <w:r w:rsidRPr="003F7B5B">
        <w:rPr>
          <w:color w:val="272727"/>
        </w:rPr>
        <w:t>Понимание сути аудиторского задания по обзорной проверке, знания и практические навыки применения Международных стандартов аудита, относящихся к вопросам проведения обзорных проверок.</w:t>
      </w: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Default="00E35DB1" w:rsidP="00E35DB1">
      <w:pPr>
        <w:shd w:val="clear" w:color="auto" w:fill="FFFFFF"/>
        <w:jc w:val="right"/>
        <w:rPr>
          <w:bCs/>
        </w:rPr>
      </w:pPr>
    </w:p>
    <w:p w:rsidR="00E35DB1" w:rsidRPr="007526C3" w:rsidRDefault="00E35DB1" w:rsidP="00E35DB1">
      <w:pPr>
        <w:shd w:val="clear" w:color="auto" w:fill="FFFFFF"/>
        <w:jc w:val="right"/>
      </w:pPr>
      <w:r w:rsidRPr="007526C3">
        <w:rPr>
          <w:bCs/>
        </w:rPr>
        <w:lastRenderedPageBreak/>
        <w:t>УТВЕРЖДЕНА</w:t>
      </w:r>
    </w:p>
    <w:p w:rsidR="00E35DB1" w:rsidRPr="007526C3" w:rsidRDefault="00E35DB1" w:rsidP="00E35DB1">
      <w:pPr>
        <w:shd w:val="clear" w:color="auto" w:fill="FFFFFF"/>
        <w:jc w:val="right"/>
      </w:pPr>
      <w:r w:rsidRPr="007526C3">
        <w:rPr>
          <w:bCs/>
        </w:rPr>
        <w:t>Решением Правления СРО РСА</w:t>
      </w:r>
    </w:p>
    <w:p w:rsidR="00E35DB1" w:rsidRPr="007526C3" w:rsidRDefault="00E35DB1" w:rsidP="00E35DB1">
      <w:pPr>
        <w:shd w:val="clear" w:color="auto" w:fill="FFFFFF"/>
        <w:jc w:val="right"/>
      </w:pPr>
      <w:r w:rsidRPr="007526C3">
        <w:rPr>
          <w:bCs/>
        </w:rPr>
        <w:t>Протокол № 321 от «21» декабря  2017г.</w:t>
      </w:r>
    </w:p>
    <w:p w:rsidR="00E35DB1" w:rsidRPr="003F7B5B" w:rsidRDefault="00E35DB1" w:rsidP="00E35DB1">
      <w:pPr>
        <w:widowControl w:val="0"/>
        <w:autoSpaceDE w:val="0"/>
        <w:autoSpaceDN w:val="0"/>
        <w:adjustRightInd w:val="0"/>
        <w:spacing w:line="360" w:lineRule="auto"/>
        <w:jc w:val="both"/>
        <w:rPr>
          <w:bCs/>
        </w:rPr>
      </w:pPr>
    </w:p>
    <w:p w:rsidR="00E35DB1" w:rsidRPr="003F7B5B" w:rsidRDefault="00E35DB1" w:rsidP="00E35DB1">
      <w:pPr>
        <w:shd w:val="clear" w:color="auto" w:fill="FFFFFF"/>
        <w:jc w:val="center"/>
        <w:rPr>
          <w:b/>
          <w:bCs/>
        </w:rPr>
      </w:pPr>
    </w:p>
    <w:p w:rsidR="00E35DB1" w:rsidRPr="003F7B5B" w:rsidRDefault="00E35DB1" w:rsidP="00E35DB1">
      <w:pPr>
        <w:shd w:val="clear" w:color="auto" w:fill="FFFFFF"/>
        <w:jc w:val="center"/>
      </w:pPr>
      <w:r w:rsidRPr="003F7B5B">
        <w:rPr>
          <w:b/>
          <w:bCs/>
        </w:rPr>
        <w:t>ПРОГРАММА № ПК-81-003-2017</w:t>
      </w:r>
    </w:p>
    <w:p w:rsidR="00E35DB1" w:rsidRPr="003F7B5B" w:rsidRDefault="00E35DB1" w:rsidP="00E35DB1">
      <w:pPr>
        <w:shd w:val="clear" w:color="auto" w:fill="FFFFFF"/>
        <w:jc w:val="center"/>
      </w:pPr>
      <w:r w:rsidRPr="003F7B5B">
        <w:t>повышения квалификации аудиторов</w:t>
      </w:r>
    </w:p>
    <w:p w:rsidR="00E35DB1" w:rsidRPr="003F7B5B" w:rsidRDefault="00E35DB1" w:rsidP="00E35DB1">
      <w:pPr>
        <w:shd w:val="clear" w:color="auto" w:fill="FFFFFF"/>
        <w:spacing w:after="140"/>
        <w:jc w:val="center"/>
        <w:rPr>
          <w:color w:val="272727"/>
        </w:rPr>
      </w:pPr>
      <w:r>
        <w:rPr>
          <w:b/>
          <w:bCs/>
          <w:color w:val="272727"/>
        </w:rPr>
        <w:t>«</w:t>
      </w:r>
      <w:r w:rsidRPr="003F7B5B">
        <w:rPr>
          <w:b/>
          <w:bCs/>
          <w:color w:val="272727"/>
        </w:rPr>
        <w:t>Практика применения МСА: аудиторские процедуры в отношении финансовых инструментов</w:t>
      </w:r>
      <w:r>
        <w:rPr>
          <w:b/>
          <w:bCs/>
          <w:color w:val="272727"/>
        </w:rPr>
        <w:t>»</w:t>
      </w:r>
    </w:p>
    <w:p w:rsidR="00E35DB1" w:rsidRPr="003F7B5B" w:rsidRDefault="00E35DB1" w:rsidP="00E35DB1">
      <w:pPr>
        <w:shd w:val="clear" w:color="auto" w:fill="FFFFFF"/>
        <w:spacing w:after="140"/>
        <w:rPr>
          <w:color w:val="272727"/>
        </w:rPr>
      </w:pPr>
      <w:r w:rsidRPr="003F7B5B">
        <w:rPr>
          <w:b/>
          <w:bCs/>
          <w:color w:val="272727"/>
        </w:rPr>
        <w:t>Продолжительность занятий – </w:t>
      </w:r>
      <w:r w:rsidRPr="003F7B5B">
        <w:rPr>
          <w:color w:val="272727"/>
        </w:rPr>
        <w:t>8 академических часов</w:t>
      </w:r>
    </w:p>
    <w:p w:rsidR="00E35DB1" w:rsidRPr="003F7B5B" w:rsidRDefault="00E35DB1" w:rsidP="00E35DB1">
      <w:pPr>
        <w:shd w:val="clear" w:color="auto" w:fill="FFFFFF"/>
        <w:spacing w:after="140"/>
        <w:jc w:val="both"/>
        <w:rPr>
          <w:color w:val="272727"/>
        </w:rPr>
      </w:pPr>
      <w:r w:rsidRPr="003F7B5B">
        <w:rPr>
          <w:b/>
          <w:bCs/>
          <w:color w:val="272727"/>
        </w:rPr>
        <w:t>Цель программы</w:t>
      </w:r>
      <w:r w:rsidRPr="003F7B5B">
        <w:rPr>
          <w:color w:val="272727"/>
        </w:rPr>
        <w:t> – изучение системы международных стандартов аудита, и формирование навыков их применения в практической деятельности аудиторов при отражении в финансовой отчетности аудируемого лица финансовых инструментов.</w:t>
      </w:r>
    </w:p>
    <w:p w:rsidR="00E35DB1" w:rsidRPr="003F7B5B" w:rsidRDefault="00E35DB1" w:rsidP="00E35DB1">
      <w:pPr>
        <w:shd w:val="clear" w:color="auto" w:fill="FFFFFF"/>
        <w:spacing w:after="140"/>
        <w:jc w:val="both"/>
        <w:rPr>
          <w:b/>
          <w:bCs/>
          <w:color w:val="272727"/>
        </w:rPr>
      </w:pPr>
      <w:r w:rsidRPr="003F7B5B">
        <w:rPr>
          <w:b/>
          <w:bCs/>
          <w:color w:val="272727"/>
        </w:rPr>
        <w:t>Тема 1. Финансовые инструменты как один из наиболее сложных показателей, отражаемых в финансовой отчетности.</w:t>
      </w:r>
    </w:p>
    <w:p w:rsidR="00E35DB1" w:rsidRPr="003F7B5B" w:rsidRDefault="00E35DB1" w:rsidP="00E35DB1">
      <w:pPr>
        <w:shd w:val="clear" w:color="auto" w:fill="FFFFFF"/>
        <w:spacing w:after="140"/>
        <w:jc w:val="both"/>
        <w:rPr>
          <w:color w:val="272727"/>
        </w:rPr>
      </w:pPr>
      <w:r w:rsidRPr="003F7B5B">
        <w:rPr>
          <w:bCs/>
          <w:color w:val="272727"/>
        </w:rPr>
        <w:t xml:space="preserve">Виды </w:t>
      </w:r>
      <w:r w:rsidRPr="003F7B5B">
        <w:rPr>
          <w:color w:val="272727"/>
        </w:rPr>
        <w:t>финансовых инструментов в различных концепциях подготовки финансовой отчетности. Нормативное регулирование классификации и оценки финансовых инструментов. Цель использования финансовых инструментов и связанные с этим риски</w:t>
      </w:r>
      <w:r w:rsidRPr="003F7B5B">
        <w:rPr>
          <w:color w:val="272727"/>
        </w:rPr>
        <w:tab/>
        <w:t>. Средства контроля, относящиеся к финансовым инструментам. Полнота, точность и существование. Подтверждение совершения торговой операции и расчетные (клиринговые) палаты. Проведение сверки с банками и депозитариями Прочие средства контроля за полнотой, точностью и существованием. Оценка финансовых инструментов. Требования к финансовой отчетности. Наблюдаемые и ненаблюдаемые исходные данные. Последствия неактивных рынков. Пример простого финансового инструмента. Внешние источники ценовой информации. Вопросы, связанные с финансовыми обязательствами. Представление и раскрытие информации о финансовых инструментах. Категории раскрываемой информации.</w:t>
      </w:r>
    </w:p>
    <w:p w:rsidR="00E35DB1" w:rsidRPr="003F7B5B" w:rsidRDefault="00E35DB1" w:rsidP="00E35DB1">
      <w:pPr>
        <w:shd w:val="clear" w:color="auto" w:fill="FFFFFF"/>
        <w:spacing w:after="140"/>
        <w:jc w:val="both"/>
        <w:rPr>
          <w:color w:val="272727"/>
        </w:rPr>
      </w:pPr>
      <w:r w:rsidRPr="003F7B5B">
        <w:rPr>
          <w:b/>
          <w:bCs/>
          <w:color w:val="272727"/>
        </w:rPr>
        <w:t>Тема 2. МСА, рассматривающие вопросы особенностей аудита финансовых инструментов.</w:t>
      </w:r>
    </w:p>
    <w:p w:rsidR="00E35DB1" w:rsidRPr="003F7B5B" w:rsidRDefault="00E35DB1" w:rsidP="00E35DB1">
      <w:pPr>
        <w:shd w:val="clear" w:color="auto" w:fill="FFFFFF"/>
        <w:spacing w:after="140"/>
        <w:jc w:val="both"/>
        <w:rPr>
          <w:color w:val="272727"/>
        </w:rPr>
      </w:pPr>
      <w:r w:rsidRPr="003F7B5B">
        <w:rPr>
          <w:color w:val="272727"/>
        </w:rPr>
        <w:t>Международный отчет о практике аудита (МОПА) 1000 «Особенности аудита финансовых инструментов».</w:t>
      </w:r>
      <w:r w:rsidRPr="003F7B5B">
        <w:rPr>
          <w:rFonts w:eastAsia="Calibri"/>
          <w:lang w:eastAsia="en-US"/>
        </w:rPr>
        <w:t xml:space="preserve"> </w:t>
      </w:r>
      <w:r w:rsidRPr="003F7B5B">
        <w:rPr>
          <w:color w:val="272727"/>
        </w:rPr>
        <w:t>Профессиональный скептицизм. Вопросы планирования. Понимание требований к бухгалтерскому учету и раскрытию информации. Изучение финансовых инструментов. Привлечение к проведению аудита лиц, обладающих специальными знаниями и навыками. Изучение системы внутреннего контроля. Изучение характера, роли и деятельности функции внутреннего аудита. Оценка рисков существенного искажения и меры, принимаемые в ответ на эти риски. Факторы риска недобросовестных действий. Оценка риска существенного искажения. Факторы, которые необходимо учитывать при определении целесообразности и объемов тестирования операционной эффективности средств контроля. Процедуры проверки по существу. Тесты двойного назначения. Сроки проведения аудиторских процедур. Процедуры, относящиеся к проверке полноты, точности, существования, возникновения, а также прав и обязательств</w:t>
      </w:r>
      <w:r w:rsidRPr="003F7B5B">
        <w:rPr>
          <w:color w:val="272727"/>
        </w:rPr>
        <w:tab/>
        <w:t>. Оценка финансовых инструментов. Требования к финансовой отчетности. Оценка риска существенного искажения, связанного с оценкой. Значительные риски. Разработка методологии аудита. Разработка точечной оценки или оценки диапазона. Представление и раскрытие информации о финансовых инструментах. Процедуры, связанные с представлением и раскрытием информации о финансовых инструментах. Прочие важные особенности аудита.</w:t>
      </w:r>
    </w:p>
    <w:p w:rsidR="00E35DB1" w:rsidRPr="003F7B5B" w:rsidRDefault="00E35DB1" w:rsidP="00E35DB1">
      <w:pPr>
        <w:shd w:val="clear" w:color="auto" w:fill="FFFFFF"/>
        <w:spacing w:after="140"/>
        <w:jc w:val="both"/>
        <w:rPr>
          <w:color w:val="272727"/>
        </w:rPr>
      </w:pPr>
      <w:r w:rsidRPr="003F7B5B">
        <w:rPr>
          <w:color w:val="272727"/>
        </w:rPr>
        <w:lastRenderedPageBreak/>
        <w:t>Процесс проведения оценки руководством.</w:t>
      </w:r>
      <w:r w:rsidRPr="003F7B5B">
        <w:rPr>
          <w:rFonts w:eastAsia="Calibri"/>
          <w:lang w:eastAsia="en-US"/>
        </w:rPr>
        <w:t xml:space="preserve"> </w:t>
      </w:r>
      <w:r w:rsidRPr="003F7B5B">
        <w:rPr>
          <w:color w:val="272727"/>
        </w:rPr>
        <w:t>Изучение методологии, используемой руководством при оценке</w:t>
      </w:r>
      <w:r w:rsidRPr="003F7B5B">
        <w:rPr>
          <w:color w:val="272727"/>
        </w:rPr>
        <w:tab/>
        <w:t xml:space="preserve"> финансовых инструментов согласно МСА 540 «Аудит оценочных значений, включая оценку справедливой стоимости, и соответствующего раскрытия информации. Особенности аудита в случае использования руководством внешних источников ценовой информации. Особенности аудита в случае оценки руководством справедливой стоимости с использованием модели. Оценка обоснованности допущений, используемых руководством</w:t>
      </w:r>
    </w:p>
    <w:p w:rsidR="00E35DB1" w:rsidRPr="003F7B5B" w:rsidRDefault="00E35DB1" w:rsidP="00E35DB1">
      <w:pPr>
        <w:shd w:val="clear" w:color="auto" w:fill="FFFFFF"/>
        <w:spacing w:after="140"/>
        <w:jc w:val="both"/>
        <w:rPr>
          <w:color w:val="272727"/>
        </w:rPr>
      </w:pPr>
      <w:r w:rsidRPr="003F7B5B">
        <w:rPr>
          <w:color w:val="272727"/>
        </w:rPr>
        <w:t>Привлечение экспертов-оценщиков согласно</w:t>
      </w:r>
      <w:r w:rsidRPr="003F7B5B">
        <w:rPr>
          <w:rFonts w:eastAsia="Calibri"/>
          <w:lang w:eastAsia="en-US"/>
        </w:rPr>
        <w:t xml:space="preserve"> </w:t>
      </w:r>
      <w:r w:rsidRPr="003F7B5B">
        <w:rPr>
          <w:color w:val="272727"/>
        </w:rPr>
        <w:t>МСА 620 «Использование работы эксперта аудитора». Особенности аудита в случае привлечения организацией эксперта руководства.</w:t>
      </w:r>
    </w:p>
    <w:p w:rsidR="00E35DB1" w:rsidRPr="003F7B5B" w:rsidRDefault="00E35DB1" w:rsidP="00E35DB1">
      <w:pPr>
        <w:shd w:val="clear" w:color="auto" w:fill="FFFFFF"/>
        <w:spacing w:after="140"/>
        <w:jc w:val="both"/>
        <w:rPr>
          <w:color w:val="272727"/>
        </w:rPr>
      </w:pPr>
      <w:r w:rsidRPr="003F7B5B">
        <w:rPr>
          <w:b/>
          <w:bCs/>
          <w:color w:val="272727"/>
        </w:rPr>
        <w:t>Тема 3. Практика проведения аудита финансовых инструментов.</w:t>
      </w:r>
    </w:p>
    <w:p w:rsidR="00E35DB1" w:rsidRPr="003F7B5B" w:rsidRDefault="00E35DB1" w:rsidP="00E35DB1">
      <w:pPr>
        <w:shd w:val="clear" w:color="auto" w:fill="FFFFFF"/>
        <w:spacing w:after="140"/>
        <w:jc w:val="both"/>
        <w:rPr>
          <w:color w:val="272727"/>
        </w:rPr>
      </w:pPr>
      <w:r w:rsidRPr="003F7B5B">
        <w:rPr>
          <w:color w:val="272727"/>
        </w:rPr>
        <w:t>Письменные заявления, получаемые при аудите финансовых инструментов. Информационное взаимодействие с лицами, отвечающими за корпоративное управление и другими лицами. Информационное взаимодействие с регулирующими и прочими органами.  Средства контроля, относящиеся к финансовой отчетности. Практика документирования.</w:t>
      </w:r>
    </w:p>
    <w:p w:rsidR="00E35DB1" w:rsidRPr="003F7B5B" w:rsidRDefault="00E35DB1" w:rsidP="00E35DB1">
      <w:pPr>
        <w:shd w:val="clear" w:color="auto" w:fill="FFFFFF"/>
        <w:spacing w:after="140"/>
        <w:jc w:val="both"/>
        <w:rPr>
          <w:color w:val="272727"/>
        </w:rPr>
      </w:pPr>
      <w:r w:rsidRPr="003F7B5B">
        <w:rPr>
          <w:b/>
          <w:bCs/>
          <w:color w:val="272727"/>
        </w:rPr>
        <w:t>Результаты обучения</w:t>
      </w:r>
    </w:p>
    <w:p w:rsidR="00E35DB1" w:rsidRPr="003F7B5B" w:rsidRDefault="00E35DB1" w:rsidP="00E35DB1">
      <w:pPr>
        <w:shd w:val="clear" w:color="auto" w:fill="FFFFFF"/>
        <w:spacing w:after="140"/>
        <w:jc w:val="both"/>
        <w:rPr>
          <w:color w:val="272727"/>
        </w:rPr>
      </w:pPr>
      <w:r w:rsidRPr="003F7B5B">
        <w:rPr>
          <w:color w:val="272727"/>
        </w:rPr>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сбора, оценки и получения доказательств в отношении отраженных в финансовой отчетности аудируемого лица финансовых инструментов.</w:t>
      </w:r>
    </w:p>
    <w:p w:rsidR="00E35DB1" w:rsidRPr="003F7B5B" w:rsidRDefault="00E35DB1" w:rsidP="00E35DB1">
      <w:pPr>
        <w:shd w:val="clear" w:color="auto" w:fill="FFFFFF"/>
        <w:spacing w:after="140"/>
        <w:jc w:val="both"/>
      </w:pPr>
    </w:p>
    <w:p w:rsidR="00E35DB1" w:rsidRPr="003F7B5B" w:rsidRDefault="00E35DB1" w:rsidP="00E35DB1">
      <w:pPr>
        <w:shd w:val="clear" w:color="auto" w:fill="FFFFFF"/>
        <w:spacing w:after="140"/>
        <w:jc w:val="both"/>
        <w:rPr>
          <w:rFonts w:eastAsia="Calibri"/>
        </w:rPr>
      </w:pPr>
    </w:p>
    <w:p w:rsidR="00E35DB1" w:rsidRPr="003F7B5B" w:rsidRDefault="00E35DB1" w:rsidP="00E35DB1">
      <w:pPr>
        <w:shd w:val="clear" w:color="auto" w:fill="FFFFFF"/>
        <w:spacing w:after="140"/>
        <w:jc w:val="both"/>
        <w:rPr>
          <w:rFonts w:eastAsia="Calibri"/>
        </w:rPr>
      </w:pPr>
    </w:p>
    <w:p w:rsidR="00E35DB1" w:rsidRPr="003F7B5B" w:rsidRDefault="00E35DB1" w:rsidP="00E35DB1">
      <w:pPr>
        <w:shd w:val="clear" w:color="auto" w:fill="FFFFFF"/>
        <w:spacing w:after="140"/>
        <w:jc w:val="both"/>
        <w:rPr>
          <w:rFonts w:eastAsia="Calibri"/>
        </w:rPr>
      </w:pPr>
    </w:p>
    <w:p w:rsidR="00E35DB1" w:rsidRPr="003F7B5B" w:rsidRDefault="00E35DB1" w:rsidP="00E35DB1">
      <w:pPr>
        <w:shd w:val="clear" w:color="auto" w:fill="FFFFFF"/>
        <w:spacing w:after="140"/>
        <w:jc w:val="both"/>
        <w:rPr>
          <w:rFonts w:eastAsia="Calibri"/>
        </w:rPr>
      </w:pPr>
    </w:p>
    <w:p w:rsidR="00E35DB1" w:rsidRPr="003F7B5B" w:rsidRDefault="00E35DB1" w:rsidP="00E35DB1">
      <w:pPr>
        <w:shd w:val="clear" w:color="auto" w:fill="FFFFFF"/>
        <w:spacing w:after="140"/>
        <w:jc w:val="both"/>
        <w:rPr>
          <w:rFonts w:eastAsia="Calibri"/>
        </w:rPr>
      </w:pPr>
    </w:p>
    <w:p w:rsidR="00E35DB1" w:rsidRPr="003F7B5B" w:rsidRDefault="00E35DB1" w:rsidP="00E35DB1">
      <w:pPr>
        <w:shd w:val="clear" w:color="auto" w:fill="FFFFFF"/>
        <w:spacing w:after="140"/>
        <w:jc w:val="both"/>
        <w:rPr>
          <w:rFonts w:eastAsia="Calibri"/>
        </w:rPr>
      </w:pPr>
    </w:p>
    <w:p w:rsidR="00E35DB1" w:rsidRPr="003F7B5B" w:rsidRDefault="00E35DB1" w:rsidP="00E35DB1">
      <w:pPr>
        <w:shd w:val="clear" w:color="auto" w:fill="FFFFFF"/>
        <w:spacing w:after="140"/>
        <w:jc w:val="both"/>
        <w:rPr>
          <w:rFonts w:eastAsia="Calibri"/>
        </w:rPr>
      </w:pPr>
    </w:p>
    <w:p w:rsidR="00E35DB1" w:rsidRPr="003F7B5B" w:rsidRDefault="00E35DB1" w:rsidP="00E35DB1">
      <w:pPr>
        <w:shd w:val="clear" w:color="auto" w:fill="FFFFFF"/>
        <w:spacing w:after="140"/>
        <w:jc w:val="both"/>
        <w:rPr>
          <w:rFonts w:eastAsia="Calibri"/>
        </w:rPr>
      </w:pPr>
    </w:p>
    <w:p w:rsidR="00E35DB1" w:rsidRPr="003F7B5B" w:rsidRDefault="00E35DB1" w:rsidP="00E35DB1">
      <w:pPr>
        <w:shd w:val="clear" w:color="auto" w:fill="FFFFFF"/>
        <w:spacing w:after="140"/>
        <w:jc w:val="both"/>
        <w:rPr>
          <w:rFonts w:eastAsia="Calibri"/>
        </w:rPr>
      </w:pPr>
    </w:p>
    <w:p w:rsidR="00E35DB1" w:rsidRPr="003F7B5B" w:rsidRDefault="00E35DB1" w:rsidP="00E35DB1">
      <w:pPr>
        <w:shd w:val="clear" w:color="auto" w:fill="FFFFFF"/>
        <w:spacing w:after="140"/>
        <w:jc w:val="both"/>
        <w:rPr>
          <w:rFonts w:eastAsia="Calibri"/>
        </w:rPr>
      </w:pPr>
    </w:p>
    <w:p w:rsidR="00E35DB1" w:rsidRPr="003F7B5B" w:rsidRDefault="00E35DB1" w:rsidP="00E35DB1">
      <w:pPr>
        <w:shd w:val="clear" w:color="auto" w:fill="FFFFFF"/>
        <w:spacing w:after="140"/>
        <w:jc w:val="both"/>
        <w:rPr>
          <w:rFonts w:eastAsia="Calibri"/>
        </w:rPr>
      </w:pPr>
    </w:p>
    <w:p w:rsidR="00E35DB1" w:rsidRPr="003F7B5B" w:rsidRDefault="00E35DB1" w:rsidP="00E35DB1">
      <w:pPr>
        <w:shd w:val="clear" w:color="auto" w:fill="FFFFFF"/>
        <w:spacing w:after="140"/>
        <w:jc w:val="both"/>
        <w:rPr>
          <w:rFonts w:eastAsia="Calibri"/>
        </w:rPr>
      </w:pPr>
    </w:p>
    <w:p w:rsidR="00E35DB1" w:rsidRPr="003F7B5B" w:rsidRDefault="00E35DB1" w:rsidP="00E35DB1">
      <w:pPr>
        <w:shd w:val="clear" w:color="auto" w:fill="FFFFFF"/>
        <w:spacing w:after="140"/>
        <w:jc w:val="both"/>
        <w:rPr>
          <w:rFonts w:eastAsia="Calibri"/>
        </w:rPr>
      </w:pPr>
    </w:p>
    <w:p w:rsidR="00E35DB1" w:rsidRPr="003F7B5B" w:rsidRDefault="00E35DB1" w:rsidP="00E35DB1">
      <w:pPr>
        <w:shd w:val="clear" w:color="auto" w:fill="FFFFFF"/>
        <w:spacing w:after="140"/>
        <w:jc w:val="both"/>
        <w:rPr>
          <w:rFonts w:eastAsia="Calibri"/>
        </w:rPr>
      </w:pPr>
    </w:p>
    <w:p w:rsidR="00E35DB1" w:rsidRPr="003F7B5B" w:rsidRDefault="00E35DB1" w:rsidP="00E35DB1">
      <w:pPr>
        <w:shd w:val="clear" w:color="auto" w:fill="FFFFFF"/>
        <w:spacing w:after="140"/>
        <w:jc w:val="both"/>
        <w:rPr>
          <w:rFonts w:eastAsia="Calibri"/>
        </w:rPr>
      </w:pPr>
    </w:p>
    <w:p w:rsidR="00E35DB1" w:rsidRPr="003F7B5B" w:rsidRDefault="00E35DB1" w:rsidP="00E35DB1">
      <w:pPr>
        <w:shd w:val="clear" w:color="auto" w:fill="FFFFFF"/>
        <w:spacing w:after="140"/>
        <w:jc w:val="both"/>
        <w:rPr>
          <w:rFonts w:eastAsia="Calibri"/>
        </w:rPr>
      </w:pPr>
    </w:p>
    <w:p w:rsidR="00E35DB1" w:rsidRPr="003F7B5B" w:rsidRDefault="00E35DB1" w:rsidP="00E35DB1">
      <w:pPr>
        <w:shd w:val="clear" w:color="auto" w:fill="FFFFFF"/>
        <w:spacing w:after="140"/>
        <w:jc w:val="both"/>
        <w:rPr>
          <w:rFonts w:eastAsia="Calibri"/>
        </w:rPr>
      </w:pPr>
    </w:p>
    <w:p w:rsidR="00E35DB1" w:rsidRPr="003F7B5B" w:rsidRDefault="00E35DB1" w:rsidP="00E35DB1">
      <w:pPr>
        <w:shd w:val="clear" w:color="auto" w:fill="FFFFFF"/>
        <w:spacing w:after="140"/>
        <w:jc w:val="both"/>
        <w:rPr>
          <w:rFonts w:eastAsia="Calibri"/>
        </w:rPr>
      </w:pPr>
    </w:p>
    <w:p w:rsidR="00E35DB1" w:rsidRPr="007526C3" w:rsidRDefault="00E35DB1" w:rsidP="00E35DB1">
      <w:pPr>
        <w:shd w:val="clear" w:color="auto" w:fill="FFFFFF"/>
        <w:jc w:val="right"/>
      </w:pPr>
      <w:r w:rsidRPr="007526C3">
        <w:rPr>
          <w:bCs/>
        </w:rPr>
        <w:lastRenderedPageBreak/>
        <w:t>УТВЕРЖДЕНА</w:t>
      </w:r>
    </w:p>
    <w:p w:rsidR="00E35DB1" w:rsidRPr="007526C3" w:rsidRDefault="00E35DB1" w:rsidP="00E35DB1">
      <w:pPr>
        <w:shd w:val="clear" w:color="auto" w:fill="FFFFFF"/>
        <w:jc w:val="right"/>
      </w:pPr>
      <w:r w:rsidRPr="007526C3">
        <w:rPr>
          <w:bCs/>
        </w:rPr>
        <w:t>Решением Правления СРО РСА</w:t>
      </w:r>
    </w:p>
    <w:p w:rsidR="00E35DB1" w:rsidRPr="007526C3" w:rsidRDefault="00E35DB1" w:rsidP="00E35DB1">
      <w:pPr>
        <w:shd w:val="clear" w:color="auto" w:fill="FFFFFF"/>
        <w:jc w:val="right"/>
      </w:pPr>
      <w:r w:rsidRPr="007526C3">
        <w:rPr>
          <w:bCs/>
        </w:rPr>
        <w:t>Протокол № 325 от «15» февраля  2018г.</w:t>
      </w:r>
    </w:p>
    <w:p w:rsidR="00E35DB1" w:rsidRPr="003F7B5B" w:rsidRDefault="00E35DB1" w:rsidP="00E35DB1">
      <w:pPr>
        <w:widowControl w:val="0"/>
        <w:autoSpaceDE w:val="0"/>
        <w:autoSpaceDN w:val="0"/>
        <w:adjustRightInd w:val="0"/>
        <w:spacing w:line="360" w:lineRule="auto"/>
        <w:jc w:val="both"/>
        <w:rPr>
          <w:bCs/>
        </w:rPr>
      </w:pPr>
    </w:p>
    <w:p w:rsidR="00E35DB1" w:rsidRPr="003F7B5B" w:rsidRDefault="00E35DB1" w:rsidP="00E35DB1">
      <w:pPr>
        <w:shd w:val="clear" w:color="auto" w:fill="FFFFFF"/>
        <w:jc w:val="center"/>
        <w:rPr>
          <w:b/>
          <w:bCs/>
        </w:rPr>
      </w:pPr>
    </w:p>
    <w:p w:rsidR="00E35DB1" w:rsidRPr="003F7B5B" w:rsidRDefault="00E35DB1" w:rsidP="00E35DB1">
      <w:pPr>
        <w:shd w:val="clear" w:color="auto" w:fill="FFFFFF"/>
        <w:jc w:val="center"/>
      </w:pPr>
      <w:r w:rsidRPr="003F7B5B">
        <w:rPr>
          <w:b/>
          <w:bCs/>
        </w:rPr>
        <w:t>ПРОГРАММА № ПК-83-003-2018</w:t>
      </w:r>
    </w:p>
    <w:p w:rsidR="00E35DB1" w:rsidRPr="003F7B5B" w:rsidRDefault="00E35DB1" w:rsidP="00E35DB1">
      <w:pPr>
        <w:shd w:val="clear" w:color="auto" w:fill="FFFFFF"/>
        <w:jc w:val="center"/>
      </w:pPr>
      <w:r w:rsidRPr="003F7B5B">
        <w:t>повышения квалификации аудиторов</w:t>
      </w:r>
    </w:p>
    <w:p w:rsidR="00E35DB1" w:rsidRPr="003F7B5B" w:rsidRDefault="00E35DB1" w:rsidP="00E35DB1">
      <w:pPr>
        <w:shd w:val="clear" w:color="auto" w:fill="FFFFFF"/>
        <w:spacing w:before="240" w:after="140"/>
        <w:jc w:val="center"/>
        <w:rPr>
          <w:b/>
          <w:bCs/>
          <w:color w:val="272727"/>
        </w:rPr>
      </w:pPr>
      <w:r>
        <w:rPr>
          <w:b/>
          <w:bCs/>
          <w:color w:val="272727"/>
        </w:rPr>
        <w:t>«</w:t>
      </w:r>
      <w:r w:rsidRPr="003F7B5B">
        <w:rPr>
          <w:b/>
          <w:bCs/>
          <w:color w:val="272727"/>
        </w:rPr>
        <w:t>Краткий курс по организации внутреннего контроля качества работы в аудиторской организации и основным принципам проведения внешней проверки качества</w:t>
      </w:r>
      <w:r>
        <w:rPr>
          <w:b/>
          <w:bCs/>
          <w:color w:val="272727"/>
        </w:rPr>
        <w:t>»</w:t>
      </w:r>
    </w:p>
    <w:p w:rsidR="00E35DB1" w:rsidRPr="003F7B5B" w:rsidRDefault="00E35DB1" w:rsidP="00E35DB1">
      <w:pPr>
        <w:shd w:val="clear" w:color="auto" w:fill="FFFFFF"/>
        <w:spacing w:before="240" w:after="140"/>
        <w:rPr>
          <w:color w:val="272727"/>
        </w:rPr>
      </w:pPr>
      <w:r w:rsidRPr="003F7B5B">
        <w:rPr>
          <w:b/>
          <w:bCs/>
          <w:color w:val="272727"/>
        </w:rPr>
        <w:t>Продолжительность занятий – </w:t>
      </w:r>
      <w:r w:rsidRPr="003F7B5B">
        <w:rPr>
          <w:color w:val="272727"/>
        </w:rPr>
        <w:t>8 академических часов</w:t>
      </w:r>
    </w:p>
    <w:p w:rsidR="00E35DB1" w:rsidRPr="003F7B5B" w:rsidRDefault="00E35DB1" w:rsidP="00E35DB1">
      <w:pPr>
        <w:shd w:val="clear" w:color="auto" w:fill="FFFFFF"/>
        <w:spacing w:after="140"/>
        <w:jc w:val="both"/>
        <w:rPr>
          <w:color w:val="272727"/>
        </w:rPr>
      </w:pPr>
      <w:r w:rsidRPr="003F7B5B">
        <w:rPr>
          <w:b/>
          <w:bCs/>
          <w:color w:val="272727"/>
        </w:rPr>
        <w:t>Цель программы</w:t>
      </w:r>
      <w:r w:rsidRPr="003F7B5B">
        <w:rPr>
          <w:color w:val="272727"/>
        </w:rPr>
        <w:t> – изучение методов и способов организации и осуществление внутреннего контроля в аудиторской организации согласно концепции качества аудита.</w:t>
      </w:r>
    </w:p>
    <w:p w:rsidR="00E35DB1" w:rsidRPr="003F7B5B" w:rsidRDefault="00E35DB1" w:rsidP="00E35DB1">
      <w:pPr>
        <w:tabs>
          <w:tab w:val="left" w:pos="2520"/>
        </w:tabs>
        <w:ind w:firstLine="720"/>
        <w:rPr>
          <w:b/>
          <w:color w:val="272727"/>
        </w:rPr>
      </w:pPr>
      <w:r w:rsidRPr="003F7B5B">
        <w:rPr>
          <w:b/>
          <w:color w:val="272727"/>
        </w:rPr>
        <w:t>Внутренний контроль качества работы аудиторских организаций и аудиторов</w:t>
      </w:r>
    </w:p>
    <w:p w:rsidR="00E35DB1" w:rsidRPr="003F7B5B" w:rsidRDefault="00E35DB1" w:rsidP="00E35DB1">
      <w:pPr>
        <w:tabs>
          <w:tab w:val="left" w:pos="2520"/>
        </w:tabs>
        <w:ind w:firstLine="720"/>
        <w:jc w:val="both"/>
        <w:rPr>
          <w:b/>
          <w:color w:val="272727"/>
        </w:rPr>
      </w:pPr>
    </w:p>
    <w:p w:rsidR="00E35DB1" w:rsidRPr="003F7B5B" w:rsidRDefault="00E35DB1" w:rsidP="00E35DB1">
      <w:pPr>
        <w:tabs>
          <w:tab w:val="left" w:pos="2520"/>
        </w:tabs>
        <w:ind w:firstLine="720"/>
        <w:jc w:val="both"/>
        <w:rPr>
          <w:color w:val="272727"/>
        </w:rPr>
      </w:pPr>
      <w:r w:rsidRPr="003F7B5B">
        <w:rPr>
          <w:color w:val="272727"/>
        </w:rPr>
        <w:t>Федеральные правила (стандарты) аудиторской деятельности №7 "Контроль качества выполнения заданий по аудиту", №34 "Контроль качества услуг в аудиторских организациях" и Международный стандарт аудита МСА 220 «Контроль качества при проведении аудита финансовой отчетности», "Международный стандарт контроля качества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Основные понятия (термины), используемые в указанных стандартах.</w:t>
      </w:r>
    </w:p>
    <w:p w:rsidR="00E35DB1" w:rsidRPr="003F7B5B" w:rsidRDefault="00E35DB1" w:rsidP="00E35DB1">
      <w:pPr>
        <w:tabs>
          <w:tab w:val="left" w:pos="2520"/>
        </w:tabs>
        <w:ind w:firstLine="709"/>
        <w:jc w:val="both"/>
        <w:rPr>
          <w:color w:val="272727"/>
        </w:rPr>
      </w:pPr>
      <w:r w:rsidRPr="003F7B5B">
        <w:rPr>
          <w:color w:val="272727"/>
        </w:rPr>
        <w:t>Принципы и правила внутреннего контроля качества работы аудиторских организаций. Требования к организации указанного контроля. Элементы системы контроля качества услуг в аудиторской организации: обязанности руководства аудиторской организации по обеспечению качества услуг, оказываемых аудиторской организацией, этические требования, принятие на обслуживание нового клиента и продолжение сотрудничества, кадровая работа, выполнение задания, мониторинг.</w:t>
      </w:r>
    </w:p>
    <w:p w:rsidR="00E35DB1" w:rsidRPr="003F7B5B" w:rsidRDefault="00E35DB1" w:rsidP="00E35DB1">
      <w:pPr>
        <w:tabs>
          <w:tab w:val="left" w:pos="2520"/>
        </w:tabs>
        <w:ind w:firstLine="720"/>
        <w:jc w:val="both"/>
        <w:rPr>
          <w:color w:val="272727"/>
        </w:rPr>
      </w:pPr>
      <w:r w:rsidRPr="003F7B5B">
        <w:rPr>
          <w:color w:val="272727"/>
        </w:rPr>
        <w:t xml:space="preserve">Порядок разработки правил осуществления внутреннего контроля качества работы в аудиторской организации и создание условий для их соблюдения. </w:t>
      </w:r>
    </w:p>
    <w:p w:rsidR="00E35DB1" w:rsidRPr="003F7B5B" w:rsidRDefault="00E35DB1" w:rsidP="00E35DB1">
      <w:pPr>
        <w:tabs>
          <w:tab w:val="left" w:pos="2520"/>
        </w:tabs>
        <w:ind w:firstLine="720"/>
        <w:jc w:val="both"/>
        <w:rPr>
          <w:b/>
          <w:color w:val="272727"/>
        </w:rPr>
      </w:pPr>
    </w:p>
    <w:p w:rsidR="00E35DB1" w:rsidRPr="003F7B5B" w:rsidRDefault="00E35DB1" w:rsidP="00E35DB1">
      <w:pPr>
        <w:tabs>
          <w:tab w:val="left" w:pos="2520"/>
        </w:tabs>
        <w:ind w:firstLine="336"/>
        <w:jc w:val="center"/>
        <w:outlineLvl w:val="1"/>
        <w:rPr>
          <w:b/>
          <w:color w:val="272727"/>
        </w:rPr>
      </w:pPr>
      <w:r w:rsidRPr="003F7B5B">
        <w:rPr>
          <w:b/>
          <w:color w:val="272727"/>
        </w:rPr>
        <w:t>Внешняя проверка контроля качества работы аудиторской организации</w:t>
      </w:r>
    </w:p>
    <w:p w:rsidR="00E35DB1" w:rsidRPr="003F7B5B" w:rsidRDefault="00E35DB1" w:rsidP="00E35DB1">
      <w:pPr>
        <w:tabs>
          <w:tab w:val="left" w:pos="2520"/>
        </w:tabs>
        <w:ind w:firstLine="336"/>
        <w:jc w:val="center"/>
        <w:outlineLvl w:val="1"/>
        <w:rPr>
          <w:b/>
        </w:rPr>
      </w:pPr>
    </w:p>
    <w:p w:rsidR="00E35DB1" w:rsidRPr="003F7B5B" w:rsidRDefault="00E35DB1" w:rsidP="00E35DB1">
      <w:pPr>
        <w:tabs>
          <w:tab w:val="left" w:pos="2520"/>
        </w:tabs>
        <w:ind w:firstLine="720"/>
        <w:jc w:val="both"/>
        <w:rPr>
          <w:color w:val="272727"/>
        </w:rPr>
      </w:pPr>
      <w:r w:rsidRPr="003F7B5B">
        <w:rPr>
          <w:color w:val="272727"/>
        </w:rPr>
        <w:t xml:space="preserve">Внешний контроль аудиторов в ходе внешней проверки качества работы аудиторской организации (индивидуального аудитора). </w:t>
      </w:r>
    </w:p>
    <w:p w:rsidR="00E35DB1" w:rsidRPr="003F7B5B" w:rsidRDefault="00E35DB1" w:rsidP="00E35DB1">
      <w:pPr>
        <w:tabs>
          <w:tab w:val="left" w:pos="2520"/>
        </w:tabs>
        <w:ind w:firstLine="720"/>
        <w:jc w:val="both"/>
        <w:rPr>
          <w:color w:val="272727"/>
        </w:rPr>
      </w:pPr>
      <w:r w:rsidRPr="003F7B5B">
        <w:rPr>
          <w:color w:val="272727"/>
        </w:rPr>
        <w:t>«Временное положение об организации и осуществлении контроля за соблюдением аудиторами правил (стандартов) профессиональной деятельности и профессиональной этики» (Одобрено Советом по аудиторской деятельности при Министерстве финансов Российской Федерации 30 октября 2008 года, протокол №69).</w:t>
      </w:r>
    </w:p>
    <w:p w:rsidR="00E35DB1" w:rsidRPr="003F7B5B" w:rsidRDefault="00E35DB1" w:rsidP="00E35DB1">
      <w:pPr>
        <w:tabs>
          <w:tab w:val="left" w:pos="2520"/>
        </w:tabs>
        <w:ind w:firstLine="720"/>
        <w:jc w:val="both"/>
        <w:rPr>
          <w:color w:val="272727"/>
        </w:rPr>
      </w:pPr>
      <w:r w:rsidRPr="003F7B5B">
        <w:rPr>
          <w:color w:val="272727"/>
        </w:rPr>
        <w:t>Меры дисциплинарного воздействия в отношении аудиторской организации и аудиторов в случае установления фактов несоблюдения ими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w:t>
      </w:r>
    </w:p>
    <w:p w:rsidR="00E35DB1" w:rsidRPr="003F7B5B" w:rsidRDefault="00E35DB1" w:rsidP="00E35DB1">
      <w:pPr>
        <w:tabs>
          <w:tab w:val="left" w:pos="2520"/>
        </w:tabs>
        <w:ind w:firstLine="720"/>
        <w:jc w:val="both"/>
        <w:rPr>
          <w:color w:val="272727"/>
        </w:rPr>
      </w:pPr>
      <w:r w:rsidRPr="003F7B5B">
        <w:rPr>
          <w:color w:val="272727"/>
        </w:rPr>
        <w:t>Порядок информирования СРО аудиторов своих членов о типичных нарушениях, допущенных аудиторскими организациями, аудиторами и выявленных по результатам внешнего контроля.</w:t>
      </w:r>
    </w:p>
    <w:p w:rsidR="00E35DB1" w:rsidRDefault="00E35DB1" w:rsidP="00E35DB1">
      <w:pPr>
        <w:tabs>
          <w:tab w:val="left" w:pos="2520"/>
        </w:tabs>
        <w:ind w:firstLine="720"/>
        <w:jc w:val="both"/>
        <w:rPr>
          <w:color w:val="272727"/>
        </w:rPr>
      </w:pPr>
      <w:r w:rsidRPr="003F7B5B">
        <w:rPr>
          <w:color w:val="272727"/>
        </w:rPr>
        <w:lastRenderedPageBreak/>
        <w:t>Формы и методы оценки результатов проверки качества работы аудиторских организаций и аудиторов. Порядок оценки результатов проверки. Рассмотрение и утверждение результатов проверки Контрольным комитетом СРО аудиторов. Документы, выдаваемые аудиторской организации и аудиторам, прошедшим проверку контроля качества. Порядок обжалования членами СРО аудиторов решений Контрольного комитета о результатах контроля качества.</w:t>
      </w: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Pr="0059262D" w:rsidRDefault="00E35DB1" w:rsidP="00E35DB1">
      <w:pPr>
        <w:tabs>
          <w:tab w:val="left" w:pos="2520"/>
        </w:tabs>
        <w:jc w:val="right"/>
        <w:rPr>
          <w:color w:val="272727"/>
        </w:rPr>
      </w:pPr>
      <w:r w:rsidRPr="0059262D">
        <w:rPr>
          <w:color w:val="272727"/>
        </w:rPr>
        <w:lastRenderedPageBreak/>
        <w:t>УТВЕРЖДЕНА</w:t>
      </w:r>
    </w:p>
    <w:p w:rsidR="00E35DB1" w:rsidRPr="0059262D" w:rsidRDefault="00E35DB1" w:rsidP="00E35DB1">
      <w:pPr>
        <w:tabs>
          <w:tab w:val="left" w:pos="2520"/>
        </w:tabs>
        <w:ind w:firstLine="720"/>
        <w:jc w:val="right"/>
        <w:rPr>
          <w:color w:val="272727"/>
        </w:rPr>
      </w:pPr>
      <w:r w:rsidRPr="0059262D">
        <w:rPr>
          <w:color w:val="272727"/>
        </w:rPr>
        <w:t xml:space="preserve">                                        Решением Правления СРО РСА </w:t>
      </w:r>
    </w:p>
    <w:p w:rsidR="00E35DB1" w:rsidRPr="0059262D" w:rsidRDefault="00E35DB1" w:rsidP="00E35DB1">
      <w:pPr>
        <w:tabs>
          <w:tab w:val="left" w:pos="2520"/>
        </w:tabs>
        <w:ind w:firstLine="720"/>
        <w:jc w:val="right"/>
        <w:rPr>
          <w:color w:val="272727"/>
        </w:rPr>
      </w:pPr>
      <w:r w:rsidRPr="0059262D">
        <w:rPr>
          <w:color w:val="272727"/>
        </w:rPr>
        <w:t>Протокол №341  от «08»  ноября 2018г;</w:t>
      </w:r>
    </w:p>
    <w:p w:rsidR="00E35DB1" w:rsidRPr="0059262D" w:rsidRDefault="00E35DB1" w:rsidP="00E35DB1">
      <w:pPr>
        <w:tabs>
          <w:tab w:val="left" w:pos="2520"/>
        </w:tabs>
        <w:ind w:firstLine="720"/>
        <w:jc w:val="both"/>
        <w:rPr>
          <w:color w:val="272727"/>
        </w:rPr>
      </w:pPr>
    </w:p>
    <w:p w:rsidR="00E35DB1" w:rsidRPr="0059262D" w:rsidRDefault="00E35DB1" w:rsidP="00E35DB1">
      <w:pPr>
        <w:tabs>
          <w:tab w:val="left" w:pos="2520"/>
        </w:tabs>
        <w:ind w:firstLine="720"/>
        <w:jc w:val="both"/>
        <w:rPr>
          <w:color w:val="272727"/>
        </w:rPr>
      </w:pPr>
    </w:p>
    <w:p w:rsidR="00E35DB1" w:rsidRPr="0059262D" w:rsidRDefault="00E35DB1" w:rsidP="00E35DB1">
      <w:pPr>
        <w:tabs>
          <w:tab w:val="left" w:pos="2520"/>
        </w:tabs>
        <w:ind w:firstLine="720"/>
        <w:jc w:val="center"/>
        <w:rPr>
          <w:b/>
          <w:color w:val="272727"/>
        </w:rPr>
      </w:pPr>
      <w:r w:rsidRPr="0059262D">
        <w:rPr>
          <w:b/>
          <w:color w:val="272727"/>
        </w:rPr>
        <w:t>ПРОГРАММА № ПК-85-003-2018</w:t>
      </w:r>
    </w:p>
    <w:p w:rsidR="00E35DB1" w:rsidRPr="0059262D" w:rsidRDefault="00E35DB1" w:rsidP="00E35DB1">
      <w:pPr>
        <w:tabs>
          <w:tab w:val="left" w:pos="2520"/>
        </w:tabs>
        <w:ind w:firstLine="720"/>
        <w:jc w:val="center"/>
        <w:rPr>
          <w:color w:val="272727"/>
        </w:rPr>
      </w:pPr>
      <w:r w:rsidRPr="0059262D">
        <w:rPr>
          <w:color w:val="272727"/>
        </w:rPr>
        <w:t>повышения квалификации аудиторов</w:t>
      </w:r>
    </w:p>
    <w:p w:rsidR="00E35DB1" w:rsidRDefault="00E35DB1" w:rsidP="00E35DB1">
      <w:pPr>
        <w:tabs>
          <w:tab w:val="left" w:pos="2520"/>
        </w:tabs>
        <w:ind w:firstLine="720"/>
        <w:jc w:val="center"/>
        <w:rPr>
          <w:b/>
          <w:color w:val="272727"/>
        </w:rPr>
      </w:pPr>
      <w:r w:rsidRPr="0059262D">
        <w:rPr>
          <w:b/>
          <w:color w:val="272727"/>
        </w:rPr>
        <w:t>«Бухгалтерский учет и бухгалтерская (финансовая) отчетность</w:t>
      </w:r>
    </w:p>
    <w:p w:rsidR="00E35DB1" w:rsidRPr="0059262D" w:rsidRDefault="00E35DB1" w:rsidP="00E35DB1">
      <w:pPr>
        <w:tabs>
          <w:tab w:val="left" w:pos="2520"/>
        </w:tabs>
        <w:ind w:firstLine="720"/>
        <w:jc w:val="center"/>
        <w:rPr>
          <w:b/>
          <w:color w:val="272727"/>
        </w:rPr>
      </w:pPr>
      <w:r w:rsidRPr="0059262D">
        <w:rPr>
          <w:b/>
          <w:color w:val="272727"/>
        </w:rPr>
        <w:t>кредитных организаций»</w:t>
      </w:r>
    </w:p>
    <w:p w:rsidR="00E35DB1" w:rsidRPr="0059262D" w:rsidRDefault="00E35DB1" w:rsidP="00E35DB1">
      <w:pPr>
        <w:tabs>
          <w:tab w:val="left" w:pos="2520"/>
        </w:tabs>
        <w:ind w:firstLine="720"/>
        <w:jc w:val="both"/>
        <w:rPr>
          <w:color w:val="272727"/>
        </w:rPr>
      </w:pPr>
    </w:p>
    <w:p w:rsidR="00E35DB1" w:rsidRPr="0059262D" w:rsidRDefault="00E35DB1" w:rsidP="00E35DB1">
      <w:pPr>
        <w:tabs>
          <w:tab w:val="left" w:pos="2520"/>
        </w:tabs>
        <w:ind w:firstLine="720"/>
        <w:jc w:val="both"/>
        <w:rPr>
          <w:color w:val="272727"/>
        </w:rPr>
      </w:pPr>
      <w:r w:rsidRPr="0059262D">
        <w:rPr>
          <w:b/>
          <w:color w:val="272727"/>
        </w:rPr>
        <w:t>Продолжительность обучения:</w:t>
      </w:r>
      <w:r w:rsidRPr="0059262D">
        <w:rPr>
          <w:color w:val="272727"/>
        </w:rPr>
        <w:t xml:space="preserve"> 40 академических часов</w:t>
      </w:r>
    </w:p>
    <w:p w:rsidR="00E35DB1" w:rsidRPr="0059262D" w:rsidRDefault="00E35DB1" w:rsidP="00E35DB1">
      <w:pPr>
        <w:tabs>
          <w:tab w:val="left" w:pos="2520"/>
        </w:tabs>
        <w:ind w:firstLine="720"/>
        <w:jc w:val="both"/>
        <w:rPr>
          <w:color w:val="272727"/>
        </w:rPr>
      </w:pPr>
      <w:r w:rsidRPr="0059262D">
        <w:rPr>
          <w:b/>
          <w:color w:val="272727"/>
        </w:rPr>
        <w:t>Цель программы:</w:t>
      </w:r>
      <w:r w:rsidRPr="0059262D">
        <w:rPr>
          <w:color w:val="272727"/>
        </w:rPr>
        <w:t xml:space="preserve"> совершенствование знаний, навыков и компетенций, необходимых для проведения аудита отчетности кредитных организаций</w:t>
      </w:r>
    </w:p>
    <w:p w:rsidR="00E35DB1" w:rsidRPr="0059262D" w:rsidRDefault="00E35DB1" w:rsidP="00E35DB1">
      <w:pPr>
        <w:tabs>
          <w:tab w:val="left" w:pos="2520"/>
        </w:tabs>
        <w:ind w:firstLine="720"/>
        <w:jc w:val="both"/>
        <w:rPr>
          <w:color w:val="272727"/>
        </w:rPr>
      </w:pPr>
    </w:p>
    <w:p w:rsidR="00E35DB1" w:rsidRPr="00912D41" w:rsidRDefault="00E35DB1" w:rsidP="00E35DB1">
      <w:pPr>
        <w:tabs>
          <w:tab w:val="left" w:pos="2520"/>
        </w:tabs>
        <w:spacing w:after="240"/>
        <w:ind w:firstLine="720"/>
        <w:jc w:val="center"/>
        <w:rPr>
          <w:b/>
          <w:color w:val="272727"/>
        </w:rPr>
      </w:pPr>
      <w:r w:rsidRPr="00912D41">
        <w:rPr>
          <w:b/>
          <w:color w:val="272727"/>
        </w:rPr>
        <w:t>РАЗДЕЛ 1. БУХГАЛТЕРСКИЙ УЧЕТ В КРЕДИТНЫХ ОРГАНИЗАЦИЯХ</w:t>
      </w:r>
    </w:p>
    <w:p w:rsidR="00E35DB1" w:rsidRPr="0059262D" w:rsidRDefault="00E35DB1" w:rsidP="00E35DB1">
      <w:pPr>
        <w:tabs>
          <w:tab w:val="left" w:pos="2520"/>
        </w:tabs>
        <w:ind w:firstLine="720"/>
        <w:jc w:val="both"/>
        <w:rPr>
          <w:b/>
          <w:color w:val="272727"/>
        </w:rPr>
      </w:pPr>
      <w:r w:rsidRPr="0059262D">
        <w:rPr>
          <w:b/>
          <w:color w:val="272727"/>
        </w:rPr>
        <w:t xml:space="preserve">Тема 1. Учет предоставленных кредитов </w:t>
      </w:r>
    </w:p>
    <w:p w:rsidR="00E35DB1" w:rsidRPr="0059262D" w:rsidRDefault="00E35DB1" w:rsidP="00E35DB1">
      <w:pPr>
        <w:tabs>
          <w:tab w:val="left" w:pos="2520"/>
        </w:tabs>
        <w:ind w:firstLine="720"/>
        <w:jc w:val="both"/>
        <w:rPr>
          <w:color w:val="272727"/>
        </w:rPr>
      </w:pPr>
      <w:r w:rsidRPr="0059262D">
        <w:rPr>
          <w:color w:val="272727"/>
        </w:rPr>
        <w:t>Учет операций по предоставлению и погашению выданных кредитов. Внебалансовый учет обеспечения по выданным кредитам. Учет просроченной задолженности по предоставленным кредитам. Учет операций по формированию, расходованию и восстановлению резерва на возможные потери по ссудам. Учет операций по начислению и получению процентов по предоставленным кредитам. Внебалансовый учет задолженности по кредитам, списанным с баланса из-за невозможности взыскания.</w:t>
      </w:r>
    </w:p>
    <w:p w:rsidR="00E35DB1" w:rsidRPr="0059262D" w:rsidRDefault="00E35DB1" w:rsidP="00E35DB1">
      <w:pPr>
        <w:tabs>
          <w:tab w:val="left" w:pos="2520"/>
        </w:tabs>
        <w:ind w:firstLine="720"/>
        <w:jc w:val="both"/>
        <w:rPr>
          <w:color w:val="272727"/>
        </w:rPr>
      </w:pPr>
    </w:p>
    <w:p w:rsidR="00E35DB1" w:rsidRPr="00912D41" w:rsidRDefault="00E35DB1" w:rsidP="00E35DB1">
      <w:pPr>
        <w:tabs>
          <w:tab w:val="left" w:pos="2520"/>
        </w:tabs>
        <w:ind w:firstLine="720"/>
        <w:jc w:val="both"/>
        <w:rPr>
          <w:b/>
          <w:color w:val="272727"/>
        </w:rPr>
      </w:pPr>
      <w:r w:rsidRPr="00912D41">
        <w:rPr>
          <w:b/>
          <w:color w:val="272727"/>
        </w:rPr>
        <w:t xml:space="preserve">Тема 2. Учет операций с приобретенными ценными бумагами </w:t>
      </w:r>
    </w:p>
    <w:p w:rsidR="00E35DB1" w:rsidRPr="0059262D" w:rsidRDefault="00E35DB1" w:rsidP="00E35DB1">
      <w:pPr>
        <w:tabs>
          <w:tab w:val="left" w:pos="2520"/>
        </w:tabs>
        <w:ind w:firstLine="720"/>
        <w:jc w:val="both"/>
        <w:rPr>
          <w:color w:val="272727"/>
        </w:rPr>
      </w:pPr>
      <w:r w:rsidRPr="0059262D">
        <w:rPr>
          <w:color w:val="272727"/>
        </w:rPr>
        <w:t>Принципы отражения вложений в ценные бумаги на счетах бухгалтерского учета. Учет вложений кредитной организации в долговые обязательства и в долевые ценные бумаги. Учет процентных доходов по долговым обязательствам. Учет операций выбытия (реализации) ценных бумаг. Порядок формирования, использования и восстановления резервов, создаваемых на возможные потери от вложений в ценные бумаги. Учет приобретенных (учтенных) кредитной организацией векселей и начисленных по ним процентных доходов. Порядок формирования, использования и восстановления резервов, создаваемых на возможные потери от вложений в приобретенные векселя. Порядок учета приобретенных векселей, не оплаченных в срок. Особенности отражения в бухгалтерском учете доходов и расходов от операций погашения приобретенных (учтенных) векселей. Учет собственных средств, направленных кредитной организацией на приобретение акций в уставном капитале других организаций, в том числе дочерних и зависимых акционерных обществ.</w:t>
      </w:r>
    </w:p>
    <w:p w:rsidR="00E35DB1" w:rsidRPr="0059262D" w:rsidRDefault="00E35DB1" w:rsidP="00E35DB1">
      <w:pPr>
        <w:tabs>
          <w:tab w:val="left" w:pos="2520"/>
        </w:tabs>
        <w:ind w:firstLine="720"/>
        <w:jc w:val="both"/>
        <w:rPr>
          <w:color w:val="272727"/>
        </w:rPr>
      </w:pPr>
    </w:p>
    <w:p w:rsidR="00E35DB1" w:rsidRPr="00912D41" w:rsidRDefault="00E35DB1" w:rsidP="00E35DB1">
      <w:pPr>
        <w:tabs>
          <w:tab w:val="left" w:pos="2520"/>
        </w:tabs>
        <w:ind w:firstLine="720"/>
        <w:jc w:val="both"/>
        <w:rPr>
          <w:b/>
          <w:color w:val="272727"/>
        </w:rPr>
      </w:pPr>
      <w:r w:rsidRPr="00912D41">
        <w:rPr>
          <w:b/>
          <w:color w:val="272727"/>
        </w:rPr>
        <w:t>Тема 3. Учет операций с производными финансовыми инструментами</w:t>
      </w:r>
    </w:p>
    <w:p w:rsidR="00E35DB1" w:rsidRPr="0059262D" w:rsidRDefault="00E35DB1" w:rsidP="00E35DB1">
      <w:pPr>
        <w:tabs>
          <w:tab w:val="left" w:pos="2520"/>
        </w:tabs>
        <w:ind w:firstLine="720"/>
        <w:jc w:val="both"/>
        <w:rPr>
          <w:color w:val="272727"/>
        </w:rPr>
      </w:pPr>
      <w:r w:rsidRPr="0059262D">
        <w:rPr>
          <w:color w:val="272727"/>
        </w:rPr>
        <w:t xml:space="preserve">Принципы отражения в учете производных финансовых инструментов, представляющих собой актив и представляющих собой обязательство. Порядок отражения справедливой стоимости производных финансовых инструментов на балансовых счетах. Учет требований и обязательств в отношении базисного (базового) актива производных финансовых инструментов. Учет изменения справедливой стоимости производных финансовых инструментов. </w:t>
      </w:r>
    </w:p>
    <w:p w:rsidR="00E35DB1" w:rsidRPr="0059262D" w:rsidRDefault="00E35DB1" w:rsidP="00E35DB1">
      <w:pPr>
        <w:tabs>
          <w:tab w:val="left" w:pos="2520"/>
        </w:tabs>
        <w:ind w:firstLine="720"/>
        <w:jc w:val="both"/>
        <w:rPr>
          <w:color w:val="272727"/>
        </w:rPr>
      </w:pPr>
    </w:p>
    <w:p w:rsidR="00E35DB1" w:rsidRPr="00912D41" w:rsidRDefault="00E35DB1" w:rsidP="00E35DB1">
      <w:pPr>
        <w:tabs>
          <w:tab w:val="left" w:pos="2520"/>
        </w:tabs>
        <w:ind w:firstLine="720"/>
        <w:jc w:val="both"/>
        <w:rPr>
          <w:b/>
          <w:color w:val="272727"/>
        </w:rPr>
      </w:pPr>
      <w:r w:rsidRPr="00912D41">
        <w:rPr>
          <w:b/>
          <w:color w:val="272727"/>
        </w:rPr>
        <w:t>Тема 4. Новое в правилах ведения бухгалтерского учета в кредитных организациях.</w:t>
      </w:r>
    </w:p>
    <w:p w:rsidR="00E35DB1" w:rsidRPr="0059262D" w:rsidRDefault="00E35DB1" w:rsidP="00E35DB1">
      <w:pPr>
        <w:tabs>
          <w:tab w:val="left" w:pos="2520"/>
        </w:tabs>
        <w:ind w:firstLine="720"/>
        <w:jc w:val="both"/>
        <w:rPr>
          <w:color w:val="272727"/>
        </w:rPr>
      </w:pPr>
      <w:r w:rsidRPr="0059262D">
        <w:rPr>
          <w:color w:val="272727"/>
        </w:rPr>
        <w:t>Новое в нормативных документах Банка России. Последние изменения в Правилах ведения бухгалтерского учета в кредитных организациях, расположенных на территории Российской Федерации.</w:t>
      </w:r>
    </w:p>
    <w:p w:rsidR="00E35DB1" w:rsidRPr="0059262D" w:rsidRDefault="00E35DB1" w:rsidP="00E35DB1">
      <w:pPr>
        <w:tabs>
          <w:tab w:val="left" w:pos="2520"/>
        </w:tabs>
        <w:ind w:firstLine="720"/>
        <w:jc w:val="both"/>
        <w:rPr>
          <w:color w:val="272727"/>
        </w:rPr>
      </w:pPr>
    </w:p>
    <w:p w:rsidR="00E35DB1" w:rsidRPr="00912D41" w:rsidRDefault="00E35DB1" w:rsidP="00E35DB1">
      <w:pPr>
        <w:tabs>
          <w:tab w:val="left" w:pos="2520"/>
        </w:tabs>
        <w:ind w:firstLine="720"/>
        <w:jc w:val="center"/>
        <w:rPr>
          <w:b/>
          <w:color w:val="272727"/>
        </w:rPr>
      </w:pPr>
      <w:r w:rsidRPr="00912D41">
        <w:rPr>
          <w:b/>
          <w:color w:val="272727"/>
        </w:rPr>
        <w:t>РАЗДЕЛ 2. ОТЧЕТНОСТЬ КРЕДИТНЫХ ОРГАНИЗАЦИЙ.</w:t>
      </w:r>
    </w:p>
    <w:p w:rsidR="00E35DB1" w:rsidRPr="00912D41" w:rsidRDefault="00E35DB1" w:rsidP="00E35DB1">
      <w:pPr>
        <w:tabs>
          <w:tab w:val="left" w:pos="2520"/>
        </w:tabs>
        <w:ind w:firstLine="720"/>
        <w:jc w:val="center"/>
        <w:rPr>
          <w:b/>
          <w:color w:val="272727"/>
        </w:rPr>
      </w:pPr>
      <w:r w:rsidRPr="00912D41">
        <w:rPr>
          <w:b/>
          <w:color w:val="272727"/>
        </w:rPr>
        <w:t>ФИНАНСОВЫЙ АНАЛИЗ ДЕЯТЕЛЬНОСТИ КРЕДИТНЫХ ОРГАНИЗАЦИЙ</w:t>
      </w:r>
    </w:p>
    <w:p w:rsidR="00E35DB1" w:rsidRPr="0059262D" w:rsidRDefault="00E35DB1" w:rsidP="00E35DB1">
      <w:pPr>
        <w:tabs>
          <w:tab w:val="left" w:pos="2520"/>
        </w:tabs>
        <w:ind w:firstLine="720"/>
        <w:jc w:val="both"/>
        <w:rPr>
          <w:color w:val="272727"/>
        </w:rPr>
      </w:pPr>
    </w:p>
    <w:p w:rsidR="00E35DB1" w:rsidRPr="00912D41" w:rsidRDefault="00E35DB1" w:rsidP="00E35DB1">
      <w:pPr>
        <w:tabs>
          <w:tab w:val="left" w:pos="2520"/>
        </w:tabs>
        <w:ind w:firstLine="720"/>
        <w:jc w:val="both"/>
        <w:rPr>
          <w:b/>
          <w:color w:val="272727"/>
        </w:rPr>
      </w:pPr>
      <w:r w:rsidRPr="00912D41">
        <w:rPr>
          <w:b/>
          <w:color w:val="272727"/>
        </w:rPr>
        <w:t>Тема 5. Расчет собственных средств (капитала) банка</w:t>
      </w:r>
    </w:p>
    <w:p w:rsidR="00E35DB1" w:rsidRPr="0059262D" w:rsidRDefault="00E35DB1" w:rsidP="00E35DB1">
      <w:pPr>
        <w:tabs>
          <w:tab w:val="left" w:pos="2520"/>
        </w:tabs>
        <w:ind w:firstLine="720"/>
        <w:jc w:val="both"/>
        <w:rPr>
          <w:color w:val="272727"/>
        </w:rPr>
      </w:pPr>
      <w:r w:rsidRPr="0059262D">
        <w:rPr>
          <w:color w:val="272727"/>
        </w:rPr>
        <w:t xml:space="preserve">Основные положения методики определения величины собственных средств (капитала) кредитных организаций («Базель III»). Порядок и особенности расчета базового, дополнительного, основного и добавочного капиталов. Показатели, уменьшающие сумму источников капиталов. Особенности включения субординированных кредитов в состав источников дополнительного капитала. </w:t>
      </w:r>
    </w:p>
    <w:p w:rsidR="00E35DB1" w:rsidRPr="0059262D" w:rsidRDefault="00E35DB1" w:rsidP="00E35DB1">
      <w:pPr>
        <w:tabs>
          <w:tab w:val="left" w:pos="2520"/>
        </w:tabs>
        <w:ind w:firstLine="720"/>
        <w:jc w:val="both"/>
        <w:rPr>
          <w:color w:val="272727"/>
        </w:rPr>
      </w:pPr>
    </w:p>
    <w:p w:rsidR="00E35DB1" w:rsidRPr="00912D41" w:rsidRDefault="00E35DB1" w:rsidP="00E35DB1">
      <w:pPr>
        <w:tabs>
          <w:tab w:val="left" w:pos="2520"/>
        </w:tabs>
        <w:ind w:firstLine="720"/>
        <w:jc w:val="both"/>
        <w:rPr>
          <w:b/>
          <w:color w:val="272727"/>
        </w:rPr>
      </w:pPr>
      <w:r w:rsidRPr="00912D41">
        <w:rPr>
          <w:b/>
          <w:color w:val="272727"/>
        </w:rPr>
        <w:t>Тема 6. Банковские риски, их оценка и методы управления</w:t>
      </w:r>
    </w:p>
    <w:p w:rsidR="00E35DB1" w:rsidRPr="0059262D" w:rsidRDefault="00E35DB1" w:rsidP="00E35DB1">
      <w:pPr>
        <w:tabs>
          <w:tab w:val="left" w:pos="2520"/>
        </w:tabs>
        <w:ind w:firstLine="720"/>
        <w:jc w:val="both"/>
        <w:rPr>
          <w:color w:val="272727"/>
        </w:rPr>
      </w:pPr>
      <w:r w:rsidRPr="0059262D">
        <w:rPr>
          <w:color w:val="272727"/>
        </w:rPr>
        <w:t>Источники возникновения основных видов банковских рисков: кредитного риска, риска ликвидности, рыночного риска (фондового, валютного и процентного), операционного риска и риска концентрации. Требования Банка России к системе управления рисками и капиталом кредитной организации и процедурам управления отдельными видами рисков. Методы и процедуры управления значимыми рисками и капиталом. Отчетность кредитной организации, формируемая в рамках управления рисками и капиталом. Кредитный риск: сущность, методы оценки и методики управления. Нормативы, ограничивающие кредитный риск. Риск ликвидности кредитной организации: сущность, методы оценки и методики управления. Нормативы, ограничивающие риск ликвидности.</w:t>
      </w:r>
    </w:p>
    <w:p w:rsidR="00E35DB1" w:rsidRPr="0059262D" w:rsidRDefault="00E35DB1" w:rsidP="00E35DB1">
      <w:pPr>
        <w:tabs>
          <w:tab w:val="left" w:pos="2520"/>
        </w:tabs>
        <w:ind w:firstLine="720"/>
        <w:jc w:val="both"/>
        <w:rPr>
          <w:color w:val="272727"/>
        </w:rPr>
      </w:pPr>
      <w:r w:rsidRPr="0059262D">
        <w:rPr>
          <w:color w:val="272727"/>
        </w:rPr>
        <w:t>Рыночный риск: сущность, методы оценки и методики управления. Порядок расчета величины рыночного и операционный риска в соответствии с требованиями Банка России.</w:t>
      </w:r>
    </w:p>
    <w:p w:rsidR="00E35DB1" w:rsidRPr="0059262D" w:rsidRDefault="00E35DB1" w:rsidP="00E35DB1">
      <w:pPr>
        <w:tabs>
          <w:tab w:val="left" w:pos="2520"/>
        </w:tabs>
        <w:ind w:firstLine="720"/>
        <w:jc w:val="both"/>
        <w:rPr>
          <w:color w:val="272727"/>
        </w:rPr>
      </w:pPr>
    </w:p>
    <w:p w:rsidR="00E35DB1" w:rsidRPr="00912D41" w:rsidRDefault="00E35DB1" w:rsidP="00E35DB1">
      <w:pPr>
        <w:tabs>
          <w:tab w:val="left" w:pos="2520"/>
        </w:tabs>
        <w:ind w:firstLine="720"/>
        <w:jc w:val="both"/>
        <w:rPr>
          <w:b/>
          <w:color w:val="272727"/>
        </w:rPr>
      </w:pPr>
      <w:r w:rsidRPr="00912D41">
        <w:rPr>
          <w:b/>
          <w:color w:val="272727"/>
        </w:rPr>
        <w:t>Тема 7. Обязательные нормативы кредитных организаций</w:t>
      </w:r>
    </w:p>
    <w:p w:rsidR="00E35DB1" w:rsidRPr="0059262D" w:rsidRDefault="00E35DB1" w:rsidP="00E35DB1">
      <w:pPr>
        <w:tabs>
          <w:tab w:val="left" w:pos="2520"/>
        </w:tabs>
        <w:ind w:firstLine="720"/>
        <w:jc w:val="both"/>
        <w:rPr>
          <w:color w:val="272727"/>
        </w:rPr>
      </w:pPr>
      <w:r w:rsidRPr="0059262D">
        <w:rPr>
          <w:color w:val="272727"/>
        </w:rPr>
        <w:t>Методика расчета обязательных нормативов кредитных организаций: достаточности капитала; ликвидности; максимального размера риска на одного заемщика или группу связанных заемщиков; максимального размера крупных кредитных рисков; максимального размера кредитов, банковских гарантий и поручительств, предоставленных банком своим участникам (акционерам); совокупной величины риска по инсайдерам банка; использования собственных средств (капитала) банков для приобретения акций (долей) других юр/лиц.</w:t>
      </w:r>
    </w:p>
    <w:p w:rsidR="00E35DB1" w:rsidRPr="0059262D" w:rsidRDefault="00E35DB1" w:rsidP="00E35DB1">
      <w:pPr>
        <w:tabs>
          <w:tab w:val="left" w:pos="2520"/>
        </w:tabs>
        <w:ind w:firstLine="720"/>
        <w:jc w:val="both"/>
        <w:rPr>
          <w:color w:val="272727"/>
        </w:rPr>
      </w:pPr>
    </w:p>
    <w:p w:rsidR="00E35DB1" w:rsidRPr="00912D41" w:rsidRDefault="00E35DB1" w:rsidP="00E35DB1">
      <w:pPr>
        <w:tabs>
          <w:tab w:val="left" w:pos="2520"/>
        </w:tabs>
        <w:ind w:firstLine="720"/>
        <w:jc w:val="both"/>
        <w:rPr>
          <w:b/>
          <w:color w:val="272727"/>
        </w:rPr>
      </w:pPr>
      <w:r w:rsidRPr="00912D41">
        <w:rPr>
          <w:b/>
          <w:color w:val="272727"/>
        </w:rPr>
        <w:t>Тема 8. Порядок формирования кредитными организациями резервов на возможные потери по ссудам, по ссудной и приравненной к ней задолженности</w:t>
      </w:r>
    </w:p>
    <w:p w:rsidR="00E35DB1" w:rsidRPr="0059262D" w:rsidRDefault="00E35DB1" w:rsidP="00E35DB1">
      <w:pPr>
        <w:tabs>
          <w:tab w:val="left" w:pos="2520"/>
        </w:tabs>
        <w:ind w:firstLine="720"/>
        <w:jc w:val="both"/>
        <w:rPr>
          <w:color w:val="272727"/>
        </w:rPr>
      </w:pPr>
      <w:r w:rsidRPr="0059262D">
        <w:rPr>
          <w:color w:val="272727"/>
        </w:rPr>
        <w:t>Общие принципы классификации ссуд и формирования резервов. Определение категории качества ссуды. Оценка кредитного риска по выданной ссуде. Расчет величины резерва по ссудам.  Особенности формирования резервов. Оценка кредитных рисков в целях формирования резерва по портфелю однородных ссуд. Формирование резерва с учетом обеспечения по ссуде. Особенности осуществления Банком России надзора за соблюдением кредитными организациями порядка формирования резервов на возможные потери по ссудам.</w:t>
      </w:r>
    </w:p>
    <w:p w:rsidR="00E35DB1" w:rsidRPr="0059262D" w:rsidRDefault="00E35DB1" w:rsidP="00E35DB1">
      <w:pPr>
        <w:tabs>
          <w:tab w:val="left" w:pos="2520"/>
        </w:tabs>
        <w:ind w:firstLine="720"/>
        <w:jc w:val="both"/>
        <w:rPr>
          <w:color w:val="272727"/>
        </w:rPr>
      </w:pPr>
    </w:p>
    <w:p w:rsidR="00E35DB1" w:rsidRPr="00912D41" w:rsidRDefault="00E35DB1" w:rsidP="00E35DB1">
      <w:pPr>
        <w:tabs>
          <w:tab w:val="left" w:pos="2520"/>
        </w:tabs>
        <w:ind w:firstLine="720"/>
        <w:jc w:val="both"/>
        <w:rPr>
          <w:b/>
          <w:color w:val="272727"/>
        </w:rPr>
      </w:pPr>
      <w:r w:rsidRPr="00912D41">
        <w:rPr>
          <w:b/>
          <w:color w:val="272727"/>
        </w:rPr>
        <w:t>Тема 9. Порядок формирования кредитными организациями резервов для покрытия возможных потерь по иным финансовым рискам</w:t>
      </w:r>
    </w:p>
    <w:p w:rsidR="00E35DB1" w:rsidRPr="0059262D" w:rsidRDefault="00E35DB1" w:rsidP="00E35DB1">
      <w:pPr>
        <w:tabs>
          <w:tab w:val="left" w:pos="2520"/>
        </w:tabs>
        <w:ind w:firstLine="720"/>
        <w:jc w:val="both"/>
        <w:rPr>
          <w:color w:val="272727"/>
        </w:rPr>
      </w:pPr>
      <w:r w:rsidRPr="0059262D">
        <w:rPr>
          <w:color w:val="272727"/>
        </w:rPr>
        <w:t xml:space="preserve">Основные принципы формирования резервов. Элементы расчетной базы резерва и их характеристика. Определение расчетной базы резерва по балансовым активам (за исключением ссуд), по условным обязательствам кредитного характера по прочим потерям и другим операциям. Оценочные обязательства некредитного характера. Порядок </w:t>
      </w:r>
      <w:r w:rsidRPr="0059262D">
        <w:rPr>
          <w:color w:val="272727"/>
        </w:rPr>
        <w:lastRenderedPageBreak/>
        <w:t>определения размера расчетного резерва, формирования резерва и списания безнадежной задолженности. Особенности осуществления Банком России надзора за соблюдением кредитными организациями порядка формирования резервов на возможные потери.</w:t>
      </w:r>
    </w:p>
    <w:p w:rsidR="00E35DB1" w:rsidRPr="0059262D" w:rsidRDefault="00E35DB1" w:rsidP="00E35DB1">
      <w:pPr>
        <w:tabs>
          <w:tab w:val="left" w:pos="2520"/>
        </w:tabs>
        <w:ind w:firstLine="720"/>
        <w:jc w:val="both"/>
        <w:rPr>
          <w:color w:val="272727"/>
        </w:rPr>
      </w:pPr>
    </w:p>
    <w:p w:rsidR="00E35DB1" w:rsidRPr="00912D41" w:rsidRDefault="00E35DB1" w:rsidP="00E35DB1">
      <w:pPr>
        <w:tabs>
          <w:tab w:val="left" w:pos="2520"/>
        </w:tabs>
        <w:ind w:firstLine="720"/>
        <w:jc w:val="both"/>
        <w:rPr>
          <w:b/>
          <w:color w:val="272727"/>
        </w:rPr>
      </w:pPr>
      <w:r w:rsidRPr="00912D41">
        <w:rPr>
          <w:b/>
          <w:color w:val="272727"/>
        </w:rPr>
        <w:t>Тема 10. Финансовая устойчивость кредитной организации</w:t>
      </w:r>
    </w:p>
    <w:p w:rsidR="00E35DB1" w:rsidRPr="0059262D" w:rsidRDefault="00E35DB1" w:rsidP="00E35DB1">
      <w:pPr>
        <w:tabs>
          <w:tab w:val="left" w:pos="2520"/>
        </w:tabs>
        <w:ind w:firstLine="720"/>
        <w:jc w:val="both"/>
        <w:rPr>
          <w:color w:val="272727"/>
        </w:rPr>
      </w:pPr>
      <w:r w:rsidRPr="0059262D">
        <w:rPr>
          <w:color w:val="272727"/>
        </w:rPr>
        <w:t>Признаки несостоятельности (банкротства) кредитной организации. Основания для отзыва у кредитной организации лицензии на осуществление банковских операций. Критерии определения финансового состояния кредитных организаций, установленные Банком России.</w:t>
      </w:r>
    </w:p>
    <w:p w:rsidR="00E35DB1" w:rsidRPr="0059262D" w:rsidRDefault="00E35DB1" w:rsidP="00E35DB1">
      <w:pPr>
        <w:tabs>
          <w:tab w:val="left" w:pos="2520"/>
        </w:tabs>
        <w:ind w:firstLine="720"/>
        <w:jc w:val="both"/>
        <w:rPr>
          <w:color w:val="272727"/>
        </w:rPr>
      </w:pPr>
    </w:p>
    <w:p w:rsidR="00E35DB1" w:rsidRPr="00912D41" w:rsidRDefault="00E35DB1" w:rsidP="00E35DB1">
      <w:pPr>
        <w:tabs>
          <w:tab w:val="left" w:pos="2520"/>
        </w:tabs>
        <w:ind w:firstLine="720"/>
        <w:jc w:val="center"/>
        <w:rPr>
          <w:b/>
          <w:color w:val="272727"/>
        </w:rPr>
      </w:pPr>
      <w:r w:rsidRPr="00912D41">
        <w:rPr>
          <w:b/>
          <w:color w:val="272727"/>
        </w:rPr>
        <w:t>РАЗДЕЛ 3. АУДИТ КРЕДИТНЫХ ОРГАНИЗАЦИЙ</w:t>
      </w:r>
    </w:p>
    <w:p w:rsidR="00E35DB1" w:rsidRPr="0059262D" w:rsidRDefault="00E35DB1" w:rsidP="00E35DB1">
      <w:pPr>
        <w:tabs>
          <w:tab w:val="left" w:pos="2520"/>
        </w:tabs>
        <w:ind w:firstLine="720"/>
        <w:jc w:val="both"/>
        <w:rPr>
          <w:color w:val="272727"/>
        </w:rPr>
      </w:pPr>
    </w:p>
    <w:p w:rsidR="00E35DB1" w:rsidRPr="00912D41" w:rsidRDefault="00E35DB1" w:rsidP="00E35DB1">
      <w:pPr>
        <w:tabs>
          <w:tab w:val="left" w:pos="2520"/>
        </w:tabs>
        <w:ind w:firstLine="720"/>
        <w:jc w:val="both"/>
        <w:rPr>
          <w:b/>
          <w:color w:val="272727"/>
        </w:rPr>
      </w:pPr>
      <w:r w:rsidRPr="00912D41">
        <w:rPr>
          <w:b/>
          <w:color w:val="272727"/>
        </w:rPr>
        <w:t>Тема 11. Анализ эффективности организации внутреннего контроля кредитной организации и системы управления рисками</w:t>
      </w:r>
    </w:p>
    <w:p w:rsidR="00E35DB1" w:rsidRPr="0059262D" w:rsidRDefault="00E35DB1" w:rsidP="00E35DB1">
      <w:pPr>
        <w:tabs>
          <w:tab w:val="left" w:pos="2520"/>
        </w:tabs>
        <w:ind w:firstLine="720"/>
        <w:jc w:val="both"/>
        <w:rPr>
          <w:color w:val="272727"/>
        </w:rPr>
      </w:pPr>
      <w:r w:rsidRPr="0059262D">
        <w:rPr>
          <w:color w:val="272727"/>
        </w:rPr>
        <w:t>Нормативная база для осуществления аудита. Источники информации и аудиторских доказательств. Основные направления и этапы проверки. Оценка соблюдения кредитной организацией внутренних методик, программ, порядков и процедур, правил и установленных лимитов на проведение операций. Оценка эффективности функционирования системы управления банковскими рисками и оценки банковских рисков. Оценка контроля за распределением полномочий при совершении банковских операций и других сделок. Оценка контроля за управлением информационными потоками и обеспечением информационной безопасности. Аудит системы отчетности по значимым для Банка рискам и собственным средствам (капиталу) Банка. Аудит внутренних документов кредитной организации, устанавливающих методики осуществления стресс-тестирования. Проверка организации внутреннего контроля в части выполнения требований Федерального Закона от 17.08.2001 г. № 115-ФЗ «О противодействии легализации доходов, полученных преступным путем, и финансированию терроризма». Оценка организации и эффективности функционирования системы внутреннего контроля за деятельностью кредитной организации.</w:t>
      </w:r>
    </w:p>
    <w:p w:rsidR="00E35DB1" w:rsidRPr="0059262D" w:rsidRDefault="00E35DB1" w:rsidP="00E35DB1">
      <w:pPr>
        <w:tabs>
          <w:tab w:val="left" w:pos="2520"/>
        </w:tabs>
        <w:ind w:firstLine="720"/>
        <w:jc w:val="both"/>
        <w:rPr>
          <w:color w:val="272727"/>
        </w:rPr>
      </w:pPr>
    </w:p>
    <w:p w:rsidR="00E35DB1" w:rsidRPr="00912D41" w:rsidRDefault="00E35DB1" w:rsidP="00E35DB1">
      <w:pPr>
        <w:tabs>
          <w:tab w:val="left" w:pos="2520"/>
        </w:tabs>
        <w:ind w:firstLine="720"/>
        <w:jc w:val="both"/>
        <w:rPr>
          <w:b/>
          <w:color w:val="272727"/>
        </w:rPr>
      </w:pPr>
      <w:r w:rsidRPr="00912D41">
        <w:rPr>
          <w:b/>
          <w:color w:val="272727"/>
        </w:rPr>
        <w:t>Тема 12. Аудиторская проверка кредитов, предоставленных кредитной организацией</w:t>
      </w:r>
    </w:p>
    <w:p w:rsidR="00E35DB1" w:rsidRPr="0059262D" w:rsidRDefault="00E35DB1" w:rsidP="00E35DB1">
      <w:pPr>
        <w:tabs>
          <w:tab w:val="left" w:pos="2520"/>
        </w:tabs>
        <w:ind w:firstLine="720"/>
        <w:jc w:val="both"/>
        <w:rPr>
          <w:color w:val="272727"/>
        </w:rPr>
      </w:pPr>
      <w:r w:rsidRPr="0059262D">
        <w:rPr>
          <w:color w:val="272727"/>
        </w:rPr>
        <w:t>Нормативная база для осуществления аудита. Предметная область проверки. Источники информации и аудиторских доказательств. Основные направления, этапы и аудиторские процедуры проверки. Аудит внутренних положений банка по управлению кредитными рисками. Аудит порядка осуществления процедур кредитования физических и юридических лиц. Анализ структуры, динамики и качества ссудного портфеля кредитной организации. Особенности построения выборки при аудите кредитных операций банка. Проверка кредитных досье заемщиков. Анализ финансового состояния заемщиков. Проверка качества обеспечения кредитов. Проверка классификации ссудной задолженности по категориям качества.  Аудит формирования, использования и восстановления резервов на возможные потери по ссудам и приравненной к ней задолженности. Проверка своевременности и правильности начисления процентов по выданным ссудам. Оценка кредитной политики банка. Оценка качества работы кредитной организации по обеспечению возвратности ссуд. Оценка качества управления рисками, возникающими при осуществлении кредитных операций. Оценка эффективности систем внутреннего контроля по операциям кредитования.</w:t>
      </w:r>
    </w:p>
    <w:p w:rsidR="00E35DB1" w:rsidRPr="0059262D" w:rsidRDefault="00E35DB1" w:rsidP="00E35DB1">
      <w:pPr>
        <w:tabs>
          <w:tab w:val="left" w:pos="2520"/>
        </w:tabs>
        <w:ind w:firstLine="720"/>
        <w:jc w:val="both"/>
        <w:rPr>
          <w:color w:val="272727"/>
        </w:rPr>
      </w:pPr>
    </w:p>
    <w:p w:rsidR="00E35DB1" w:rsidRPr="00912D41" w:rsidRDefault="00E35DB1" w:rsidP="00E35DB1">
      <w:pPr>
        <w:tabs>
          <w:tab w:val="left" w:pos="2520"/>
        </w:tabs>
        <w:ind w:firstLine="720"/>
        <w:jc w:val="both"/>
        <w:rPr>
          <w:b/>
          <w:color w:val="272727"/>
        </w:rPr>
      </w:pPr>
      <w:r w:rsidRPr="00912D41">
        <w:rPr>
          <w:b/>
          <w:color w:val="272727"/>
        </w:rPr>
        <w:t>Тема 13. Аудиторская проверка операций кредитной организации с приобретенными ценными бумагами</w:t>
      </w:r>
    </w:p>
    <w:p w:rsidR="00E35DB1" w:rsidRPr="0059262D" w:rsidRDefault="00E35DB1" w:rsidP="00E35DB1">
      <w:pPr>
        <w:tabs>
          <w:tab w:val="left" w:pos="2520"/>
        </w:tabs>
        <w:ind w:firstLine="720"/>
        <w:jc w:val="both"/>
        <w:rPr>
          <w:color w:val="272727"/>
        </w:rPr>
      </w:pPr>
      <w:r w:rsidRPr="0059262D">
        <w:rPr>
          <w:color w:val="272727"/>
        </w:rPr>
        <w:lastRenderedPageBreak/>
        <w:t>Нормативная база для осуществления проверки операций банка с приобретенными ценными бумагами. Предметная область проверки. Источники информации и аудиторских доказательств. Основные направления, этапы и процедуры проверки.</w:t>
      </w:r>
    </w:p>
    <w:p w:rsidR="00E35DB1" w:rsidRPr="0059262D" w:rsidRDefault="00E35DB1" w:rsidP="00E35DB1">
      <w:pPr>
        <w:tabs>
          <w:tab w:val="left" w:pos="2520"/>
        </w:tabs>
        <w:ind w:firstLine="720"/>
        <w:jc w:val="both"/>
        <w:rPr>
          <w:color w:val="272727"/>
        </w:rPr>
      </w:pPr>
      <w:r w:rsidRPr="0059262D">
        <w:rPr>
          <w:color w:val="272727"/>
        </w:rPr>
        <w:t xml:space="preserve">Аудит операций с долговыми обязательствами, оцениваемыми по справедливой стоимости через прибыль или убыток, с имеющимися в наличии для продажи и с удерживаемыми до погашения. Аудит операций с долевыми ценными бумагами, оцениваемыми по справедливой стоимости через прибыль или убыток и с имеющимися в наличии для продажи. Аудит операций с учтенными (приобретенными) векселями кредитных организаций и прочих юридических лиц. Аудит своевременности и полноты формирования, использования и восстановления резервов на возможные потери по вложениям в ценные бумаги. Оценка качества управления рисками, возникающими при осуществлении операций с ценными бумагами. </w:t>
      </w:r>
    </w:p>
    <w:p w:rsidR="00E35DB1" w:rsidRPr="0059262D" w:rsidRDefault="00E35DB1" w:rsidP="00E35DB1">
      <w:pPr>
        <w:tabs>
          <w:tab w:val="left" w:pos="2520"/>
        </w:tabs>
        <w:ind w:firstLine="720"/>
        <w:jc w:val="both"/>
        <w:rPr>
          <w:color w:val="272727"/>
        </w:rPr>
      </w:pPr>
    </w:p>
    <w:p w:rsidR="00E35DB1" w:rsidRPr="00912D41" w:rsidRDefault="00E35DB1" w:rsidP="00E35DB1">
      <w:pPr>
        <w:tabs>
          <w:tab w:val="left" w:pos="2520"/>
        </w:tabs>
        <w:ind w:firstLine="720"/>
        <w:jc w:val="both"/>
        <w:rPr>
          <w:b/>
          <w:color w:val="272727"/>
        </w:rPr>
      </w:pPr>
      <w:r w:rsidRPr="00912D41">
        <w:rPr>
          <w:b/>
          <w:color w:val="272727"/>
        </w:rPr>
        <w:t>Тема 14. Аудит выполнения кредитной организацией обязательных нормативов, установленных Банком России</w:t>
      </w:r>
    </w:p>
    <w:p w:rsidR="00E35DB1" w:rsidRPr="0059262D" w:rsidRDefault="00E35DB1" w:rsidP="00E35DB1">
      <w:pPr>
        <w:tabs>
          <w:tab w:val="left" w:pos="2520"/>
        </w:tabs>
        <w:ind w:firstLine="720"/>
        <w:jc w:val="both"/>
        <w:rPr>
          <w:color w:val="272727"/>
        </w:rPr>
      </w:pPr>
      <w:r w:rsidRPr="0059262D">
        <w:rPr>
          <w:color w:val="272727"/>
        </w:rPr>
        <w:t>Нормативная база для осуществления аудита обязательных экономических нормативов кредитной организации. Источники информации и аудиторских доказательств. Проверка правильности расчета сумм расшифровок отдельных балансовых счетов, используемых для расчета обязательных экономических нормативов:  нормативов достаточности собственных средств, нормативов ликвидности; максимального размера риска на одного заемщика или группу связанных заемщиков; максимального размера крупных кредитных рисков; нормативов использования собственных средств (капитала) кредитной организации для приобретения акций (долей) других юридических лиц;  максимального размера кредитов, банковских гарантий и поручительств, предоставленных кредитной организацией своим участникам (акционерам).</w:t>
      </w:r>
    </w:p>
    <w:p w:rsidR="00E35DB1" w:rsidRPr="0059262D" w:rsidRDefault="00E35DB1" w:rsidP="00E35DB1">
      <w:pPr>
        <w:tabs>
          <w:tab w:val="left" w:pos="2520"/>
        </w:tabs>
        <w:ind w:firstLine="720"/>
        <w:jc w:val="both"/>
        <w:rPr>
          <w:color w:val="272727"/>
        </w:rPr>
      </w:pPr>
    </w:p>
    <w:p w:rsidR="00E35DB1" w:rsidRPr="00912D41" w:rsidRDefault="00E35DB1" w:rsidP="00E35DB1">
      <w:pPr>
        <w:tabs>
          <w:tab w:val="left" w:pos="2520"/>
        </w:tabs>
        <w:ind w:firstLine="720"/>
        <w:jc w:val="both"/>
        <w:rPr>
          <w:b/>
          <w:color w:val="272727"/>
        </w:rPr>
      </w:pPr>
      <w:r w:rsidRPr="00912D41">
        <w:rPr>
          <w:b/>
          <w:color w:val="272727"/>
        </w:rPr>
        <w:t>Тема 15. Аудиторская проверка операций кредитной организации со связанными сторонами</w:t>
      </w:r>
    </w:p>
    <w:p w:rsidR="00E35DB1" w:rsidRPr="0059262D" w:rsidRDefault="00E35DB1" w:rsidP="00E35DB1">
      <w:pPr>
        <w:tabs>
          <w:tab w:val="left" w:pos="2520"/>
        </w:tabs>
        <w:ind w:firstLine="720"/>
        <w:jc w:val="both"/>
        <w:rPr>
          <w:color w:val="272727"/>
        </w:rPr>
      </w:pPr>
      <w:r w:rsidRPr="0059262D">
        <w:rPr>
          <w:color w:val="272727"/>
        </w:rPr>
        <w:t>Нормативная база для осуществления аудита операций кредитной организации со связанными сторонами. Источники информации и аудиторских доказательств. Процедуры идентификации связанных сторон кредитной организации. Анализ списка аффилированных лиц, предоставляемый в Банк России в порядке надзора. Дополнительные аудиторские процедуры по выявлению связанных сторон и операций с ними. Оценка эффективности контроля за операциями со связанными сторонами.</w:t>
      </w:r>
    </w:p>
    <w:p w:rsidR="00E35DB1" w:rsidRPr="0059262D" w:rsidRDefault="00E35DB1" w:rsidP="00E35DB1">
      <w:pPr>
        <w:tabs>
          <w:tab w:val="left" w:pos="2520"/>
        </w:tabs>
        <w:ind w:firstLine="720"/>
        <w:jc w:val="both"/>
        <w:rPr>
          <w:color w:val="272727"/>
        </w:rPr>
      </w:pPr>
    </w:p>
    <w:p w:rsidR="00E35DB1" w:rsidRPr="00912D41" w:rsidRDefault="00E35DB1" w:rsidP="00E35DB1">
      <w:pPr>
        <w:tabs>
          <w:tab w:val="left" w:pos="2520"/>
        </w:tabs>
        <w:ind w:firstLine="720"/>
        <w:jc w:val="both"/>
        <w:rPr>
          <w:b/>
          <w:color w:val="272727"/>
        </w:rPr>
      </w:pPr>
      <w:r w:rsidRPr="00912D41">
        <w:rPr>
          <w:b/>
          <w:color w:val="272727"/>
        </w:rPr>
        <w:t>Тема 16. Формирование мнения и составление аудиторского заключения о финансовой отчетности кредитных организаций</w:t>
      </w:r>
    </w:p>
    <w:p w:rsidR="00E35DB1" w:rsidRPr="0059262D" w:rsidRDefault="00E35DB1" w:rsidP="00E35DB1">
      <w:pPr>
        <w:tabs>
          <w:tab w:val="left" w:pos="2520"/>
        </w:tabs>
        <w:ind w:firstLine="720"/>
        <w:jc w:val="both"/>
        <w:rPr>
          <w:color w:val="272727"/>
        </w:rPr>
      </w:pPr>
      <w:r w:rsidRPr="0059262D">
        <w:rPr>
          <w:color w:val="272727"/>
        </w:rPr>
        <w:t xml:space="preserve">Особенности формы и содержания аудиторского заключения по результатам аудита финансовой отчетности кредитных организаций. Обязанности аудитора по информированию о ключевых вопросах аудита. Основания для выражения аудитором модифицированного мнения. Основания для включения в аудиторское заключение разделов «Важные обстоятельства» и «Прочие сведения». Обязанности аудитора, относящиеся к вопросу непрерывности деятельности, и соответствующие последствия для аудиторского заключения. </w:t>
      </w:r>
    </w:p>
    <w:p w:rsidR="00E35DB1" w:rsidRPr="0059262D" w:rsidRDefault="00E35DB1" w:rsidP="00E35DB1">
      <w:pPr>
        <w:tabs>
          <w:tab w:val="left" w:pos="2520"/>
        </w:tabs>
        <w:ind w:firstLine="720"/>
        <w:jc w:val="both"/>
        <w:rPr>
          <w:color w:val="272727"/>
        </w:rPr>
      </w:pPr>
    </w:p>
    <w:p w:rsidR="00E35DB1" w:rsidRPr="00912D41" w:rsidRDefault="00E35DB1" w:rsidP="00E35DB1">
      <w:pPr>
        <w:tabs>
          <w:tab w:val="left" w:pos="2520"/>
        </w:tabs>
        <w:ind w:firstLine="720"/>
        <w:jc w:val="both"/>
        <w:rPr>
          <w:b/>
          <w:color w:val="272727"/>
        </w:rPr>
      </w:pPr>
      <w:r w:rsidRPr="00912D41">
        <w:rPr>
          <w:b/>
          <w:color w:val="272727"/>
        </w:rPr>
        <w:t>РАЗДЕЛ 4. МЕЖДУНАРОДНЫЕ СТАНДАРТЫ ФИНАНСОВОЙ ОТЧЕТНОСТИ</w:t>
      </w:r>
    </w:p>
    <w:p w:rsidR="00E35DB1" w:rsidRPr="00912D41" w:rsidRDefault="00E35DB1" w:rsidP="00E35DB1">
      <w:pPr>
        <w:tabs>
          <w:tab w:val="left" w:pos="2520"/>
        </w:tabs>
        <w:ind w:firstLine="720"/>
        <w:jc w:val="center"/>
        <w:rPr>
          <w:color w:val="272727"/>
          <w:sz w:val="22"/>
        </w:rPr>
      </w:pPr>
      <w:r w:rsidRPr="00912D41">
        <w:rPr>
          <w:color w:val="272727"/>
          <w:sz w:val="22"/>
        </w:rPr>
        <w:t>(с учетом особенностей применения для кредитных организаций)</w:t>
      </w:r>
    </w:p>
    <w:p w:rsidR="00E35DB1" w:rsidRPr="00912D41" w:rsidRDefault="00E35DB1" w:rsidP="00E35DB1">
      <w:pPr>
        <w:tabs>
          <w:tab w:val="left" w:pos="2520"/>
        </w:tabs>
        <w:ind w:firstLine="720"/>
        <w:jc w:val="both"/>
        <w:rPr>
          <w:b/>
          <w:color w:val="272727"/>
        </w:rPr>
      </w:pPr>
      <w:r w:rsidRPr="00912D41">
        <w:rPr>
          <w:b/>
          <w:color w:val="272727"/>
        </w:rPr>
        <w:t>Тема 17. Оценка справедливой стоимости в МСФО</w:t>
      </w:r>
    </w:p>
    <w:p w:rsidR="00E35DB1" w:rsidRPr="0059262D" w:rsidRDefault="00E35DB1" w:rsidP="00E35DB1">
      <w:pPr>
        <w:tabs>
          <w:tab w:val="left" w:pos="2520"/>
        </w:tabs>
        <w:ind w:firstLine="720"/>
        <w:jc w:val="both"/>
        <w:rPr>
          <w:color w:val="272727"/>
        </w:rPr>
      </w:pPr>
      <w:r w:rsidRPr="0059262D">
        <w:rPr>
          <w:color w:val="272727"/>
        </w:rPr>
        <w:t xml:space="preserve">МСФО (IFRS) 13 «Оценка справедливой стоимости». Оценка справедливой стоимости активов и обязательств. Методы оценки справедливой стоимости согласно МСФО, исходные данные для оценки и иерархия используемых исходных данных. </w:t>
      </w:r>
      <w:r w:rsidRPr="0059262D">
        <w:rPr>
          <w:color w:val="272727"/>
        </w:rPr>
        <w:lastRenderedPageBreak/>
        <w:t>Раскрытие информации в финансовой отчетности в соответствии с МСФО в отношении оценок справедливой стоимости. Особенности оценки справедливой стоимости и раскрытия информации о справедливой стоимости кредитными организациями.</w:t>
      </w:r>
    </w:p>
    <w:p w:rsidR="00E35DB1" w:rsidRPr="0059262D" w:rsidRDefault="00E35DB1" w:rsidP="00E35DB1">
      <w:pPr>
        <w:tabs>
          <w:tab w:val="left" w:pos="2520"/>
        </w:tabs>
        <w:ind w:firstLine="720"/>
        <w:jc w:val="both"/>
        <w:rPr>
          <w:color w:val="272727"/>
        </w:rPr>
      </w:pPr>
    </w:p>
    <w:p w:rsidR="00E35DB1" w:rsidRPr="00912D41" w:rsidRDefault="00E35DB1" w:rsidP="00E35DB1">
      <w:pPr>
        <w:tabs>
          <w:tab w:val="left" w:pos="2520"/>
        </w:tabs>
        <w:ind w:firstLine="720"/>
        <w:jc w:val="both"/>
        <w:rPr>
          <w:b/>
          <w:color w:val="272727"/>
        </w:rPr>
      </w:pPr>
      <w:r w:rsidRPr="00912D41">
        <w:rPr>
          <w:b/>
          <w:color w:val="272727"/>
        </w:rPr>
        <w:t>Тема 18. Обесценение активов</w:t>
      </w:r>
    </w:p>
    <w:p w:rsidR="00E35DB1" w:rsidRPr="0059262D" w:rsidRDefault="00E35DB1" w:rsidP="00E35DB1">
      <w:pPr>
        <w:tabs>
          <w:tab w:val="left" w:pos="2520"/>
        </w:tabs>
        <w:ind w:firstLine="720"/>
        <w:jc w:val="both"/>
        <w:rPr>
          <w:color w:val="272727"/>
        </w:rPr>
      </w:pPr>
      <w:r w:rsidRPr="0059262D">
        <w:rPr>
          <w:color w:val="272727"/>
        </w:rPr>
        <w:t>МСФО (IAS) 36 «Обесценение активов». Оценка возмещаемой стоимости актива, расчет ценности от использования согласно МСФО. Признание и восстановление убытка от обесценения в соответствии с МСФО. Особенности раскрытия информации об обесценении активов в финансовой отчетности кредитных организаций, подготовленной в соответствии с МСФО.</w:t>
      </w:r>
    </w:p>
    <w:p w:rsidR="00E35DB1" w:rsidRPr="0059262D" w:rsidRDefault="00E35DB1" w:rsidP="00E35DB1">
      <w:pPr>
        <w:tabs>
          <w:tab w:val="left" w:pos="2520"/>
        </w:tabs>
        <w:ind w:firstLine="720"/>
        <w:jc w:val="both"/>
        <w:rPr>
          <w:color w:val="272727"/>
        </w:rPr>
      </w:pPr>
    </w:p>
    <w:p w:rsidR="00E35DB1" w:rsidRPr="00912D41" w:rsidRDefault="00E35DB1" w:rsidP="00E35DB1">
      <w:pPr>
        <w:tabs>
          <w:tab w:val="left" w:pos="2520"/>
        </w:tabs>
        <w:ind w:firstLine="720"/>
        <w:jc w:val="both"/>
        <w:rPr>
          <w:b/>
          <w:color w:val="272727"/>
        </w:rPr>
      </w:pPr>
      <w:r w:rsidRPr="00912D41">
        <w:rPr>
          <w:b/>
          <w:color w:val="272727"/>
        </w:rPr>
        <w:t>Тема 19. Учет финансовых инструментов по МСФО</w:t>
      </w:r>
    </w:p>
    <w:p w:rsidR="00E35DB1" w:rsidRPr="0059262D" w:rsidRDefault="00E35DB1" w:rsidP="00E35DB1">
      <w:pPr>
        <w:tabs>
          <w:tab w:val="left" w:pos="2520"/>
        </w:tabs>
        <w:ind w:firstLine="720"/>
        <w:jc w:val="both"/>
        <w:rPr>
          <w:color w:val="272727"/>
        </w:rPr>
      </w:pPr>
      <w:r w:rsidRPr="0059262D">
        <w:rPr>
          <w:color w:val="272727"/>
        </w:rPr>
        <w:t xml:space="preserve"> Особенности применения МСФО (IFRS) 9 «Финансовые инструменты» для кредитных организаций.</w:t>
      </w:r>
    </w:p>
    <w:p w:rsidR="00E35DB1" w:rsidRPr="0059262D" w:rsidRDefault="00E35DB1" w:rsidP="00E35DB1">
      <w:pPr>
        <w:tabs>
          <w:tab w:val="left" w:pos="2520"/>
        </w:tabs>
        <w:ind w:firstLine="720"/>
        <w:jc w:val="both"/>
        <w:rPr>
          <w:color w:val="272727"/>
        </w:rPr>
      </w:pPr>
      <w:r w:rsidRPr="0059262D">
        <w:rPr>
          <w:color w:val="272727"/>
        </w:rPr>
        <w:t>Классификация финансовых инструментов. Учет финансовых инструментов согласно МСФО (IFRS) 9. Особенности раскрытия информации о кредитном и рыночном рисках в финансовой отчетности кредитных организаций. Особенности раскрытия информации о деятельности кредитной организации по управлению финансовыми рисками (кредитный риск, риск ликвидности и рыночные риски - валютный риск, риск процентной ставки, прочий ценовой риск) в соответствии с МСФО (IFRS) 7 «Финансовые инструменты: раскрытие информации». Раскрытие информации по классам финансовых инструментов. Раскрытие информации о характере и степени рисков, связанных с финансовыми инструментами, которым кредитная организация подвергалась в течение отчетного периода.</w:t>
      </w:r>
    </w:p>
    <w:p w:rsidR="00E35DB1" w:rsidRPr="0059262D" w:rsidRDefault="00E35DB1" w:rsidP="00E35DB1">
      <w:pPr>
        <w:tabs>
          <w:tab w:val="left" w:pos="2520"/>
        </w:tabs>
        <w:ind w:firstLine="720"/>
        <w:jc w:val="both"/>
        <w:rPr>
          <w:color w:val="272727"/>
        </w:rPr>
      </w:pPr>
    </w:p>
    <w:p w:rsidR="00E35DB1" w:rsidRPr="00912D41" w:rsidRDefault="00E35DB1" w:rsidP="00E35DB1">
      <w:pPr>
        <w:tabs>
          <w:tab w:val="left" w:pos="2520"/>
        </w:tabs>
        <w:ind w:firstLine="720"/>
        <w:jc w:val="both"/>
        <w:rPr>
          <w:b/>
          <w:color w:val="272727"/>
        </w:rPr>
      </w:pPr>
      <w:r w:rsidRPr="00912D41">
        <w:rPr>
          <w:b/>
          <w:color w:val="272727"/>
        </w:rPr>
        <w:t>Тема 20. Консолидированная и отдельная финансовая отчетность</w:t>
      </w:r>
    </w:p>
    <w:p w:rsidR="00E35DB1" w:rsidRPr="0059262D" w:rsidRDefault="00E35DB1" w:rsidP="00E35DB1">
      <w:pPr>
        <w:tabs>
          <w:tab w:val="left" w:pos="2520"/>
        </w:tabs>
        <w:ind w:firstLine="720"/>
        <w:jc w:val="both"/>
        <w:rPr>
          <w:color w:val="272727"/>
        </w:rPr>
      </w:pPr>
      <w:r w:rsidRPr="0059262D">
        <w:rPr>
          <w:color w:val="272727"/>
        </w:rPr>
        <w:t>МСФО (IFRS) 10 «Консолидированная финансовая отчетность». Порядок формирования консолидированной финансовой отчетности. Требования к учету при составлении консолидированной отчетности по МСФО. Процедуры консолидации при составлении консолидированной отчетности по МСФО. Особенности составления консолидированной финансовой отчетности кредитными организациями. МСФО (IAS) 27 «Отдельная финансовая отчетность». Подготовка отдельной финансовой отчетности. Раскрытие информации в отдельной финансовой отчетности. Особенности подготовки отдельной финансовой отчетности кредитными организациями.</w:t>
      </w:r>
    </w:p>
    <w:p w:rsidR="00E35DB1" w:rsidRPr="0059262D" w:rsidRDefault="00E35DB1" w:rsidP="00E35DB1">
      <w:pPr>
        <w:tabs>
          <w:tab w:val="left" w:pos="2520"/>
        </w:tabs>
        <w:ind w:firstLine="720"/>
        <w:jc w:val="both"/>
        <w:rPr>
          <w:color w:val="272727"/>
        </w:rPr>
      </w:pPr>
    </w:p>
    <w:p w:rsidR="00E35DB1" w:rsidRPr="0059262D" w:rsidRDefault="00E35DB1" w:rsidP="00E35DB1">
      <w:pPr>
        <w:tabs>
          <w:tab w:val="left" w:pos="2520"/>
        </w:tabs>
        <w:ind w:firstLine="720"/>
        <w:jc w:val="both"/>
        <w:rPr>
          <w:color w:val="272727"/>
        </w:rPr>
      </w:pPr>
      <w:r w:rsidRPr="00912D41">
        <w:rPr>
          <w:b/>
          <w:color w:val="272727"/>
        </w:rPr>
        <w:t>Примечание:</w:t>
      </w:r>
      <w:r w:rsidRPr="0059262D">
        <w:rPr>
          <w:color w:val="272727"/>
        </w:rPr>
        <w:t xml:space="preserve"> Распределение академических часов по отдельным темам и вопросам при обучении по настоящей программе производится учебно-методическим центром, проводящим занятия по повышению квалификации аудиторов.</w:t>
      </w:r>
    </w:p>
    <w:p w:rsidR="00E35DB1" w:rsidRDefault="00E35DB1" w:rsidP="00E35DB1">
      <w:pPr>
        <w:tabs>
          <w:tab w:val="left" w:pos="2520"/>
        </w:tabs>
        <w:ind w:firstLine="720"/>
        <w:jc w:val="both"/>
        <w:rPr>
          <w:color w:val="272727"/>
        </w:rPr>
      </w:pPr>
      <w:r w:rsidRPr="00912D41">
        <w:rPr>
          <w:b/>
          <w:color w:val="272727"/>
        </w:rPr>
        <w:t>Результат обучения:</w:t>
      </w:r>
      <w:r w:rsidRPr="0059262D">
        <w:rPr>
          <w:color w:val="272727"/>
        </w:rPr>
        <w:t xml:space="preserve"> приобретение слушателями знаний и навыков, необходимых для профессиональной деятельности при осуществлении аудита кредитных организаций.</w:t>
      </w: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3544AE">
      <w:pPr>
        <w:tabs>
          <w:tab w:val="left" w:pos="2520"/>
        </w:tabs>
        <w:jc w:val="both"/>
        <w:rPr>
          <w:color w:val="272727"/>
        </w:rPr>
      </w:pPr>
    </w:p>
    <w:p w:rsidR="00E35DB1" w:rsidRDefault="00E35DB1" w:rsidP="00E35DB1">
      <w:pPr>
        <w:tabs>
          <w:tab w:val="left" w:pos="2520"/>
        </w:tabs>
        <w:ind w:firstLine="720"/>
        <w:jc w:val="both"/>
        <w:rPr>
          <w:color w:val="272727"/>
        </w:rPr>
      </w:pPr>
    </w:p>
    <w:p w:rsidR="00E35DB1" w:rsidRDefault="003544AE" w:rsidP="00E35DB1">
      <w:pPr>
        <w:autoSpaceDE w:val="0"/>
        <w:autoSpaceDN w:val="0"/>
        <w:adjustRightInd w:val="0"/>
        <w:ind w:firstLine="709"/>
        <w:jc w:val="right"/>
        <w:rPr>
          <w:rFonts w:eastAsia="Calibri"/>
          <w:bCs/>
        </w:rPr>
      </w:pPr>
      <w:r>
        <w:rPr>
          <w:rFonts w:eastAsia="Calibri"/>
          <w:bCs/>
        </w:rPr>
        <w:t>УТВЕР</w:t>
      </w:r>
      <w:r w:rsidR="00E35DB1">
        <w:rPr>
          <w:rFonts w:eastAsia="Calibri"/>
          <w:bCs/>
        </w:rPr>
        <w:t>ЖДЕНА</w:t>
      </w:r>
    </w:p>
    <w:p w:rsidR="00E35DB1" w:rsidRDefault="00E35DB1" w:rsidP="00E35DB1">
      <w:pPr>
        <w:autoSpaceDE w:val="0"/>
        <w:autoSpaceDN w:val="0"/>
        <w:adjustRightInd w:val="0"/>
        <w:ind w:firstLine="709"/>
        <w:jc w:val="right"/>
        <w:rPr>
          <w:rFonts w:eastAsia="Calibri"/>
          <w:bCs/>
        </w:rPr>
      </w:pPr>
      <w:r>
        <w:rPr>
          <w:rFonts w:eastAsia="Calibri"/>
          <w:bCs/>
        </w:rPr>
        <w:t>Решением Правления СРО РСА</w:t>
      </w:r>
    </w:p>
    <w:p w:rsidR="00E35DB1" w:rsidRDefault="00E35DB1" w:rsidP="00E35DB1">
      <w:pPr>
        <w:autoSpaceDE w:val="0"/>
        <w:autoSpaceDN w:val="0"/>
        <w:adjustRightInd w:val="0"/>
        <w:ind w:firstLine="709"/>
        <w:jc w:val="right"/>
        <w:rPr>
          <w:rFonts w:eastAsia="Calibri"/>
          <w:bCs/>
        </w:rPr>
      </w:pPr>
      <w:r>
        <w:rPr>
          <w:rFonts w:eastAsia="Calibri"/>
          <w:bCs/>
        </w:rPr>
        <w:t>Протокол №343 от «18» декабря 2018г.</w:t>
      </w:r>
    </w:p>
    <w:p w:rsidR="00E35DB1" w:rsidRDefault="00E35DB1" w:rsidP="00E35DB1">
      <w:pPr>
        <w:autoSpaceDE w:val="0"/>
        <w:autoSpaceDN w:val="0"/>
        <w:adjustRightInd w:val="0"/>
        <w:ind w:firstLine="709"/>
        <w:jc w:val="right"/>
        <w:rPr>
          <w:rFonts w:eastAsia="Calibri"/>
          <w:bCs/>
        </w:rPr>
      </w:pPr>
      <w:r>
        <w:rPr>
          <w:rFonts w:eastAsia="Calibri"/>
          <w:bCs/>
        </w:rPr>
        <w:t>в ред. от «21» февраля 2019г. Протокол № 348</w:t>
      </w:r>
    </w:p>
    <w:p w:rsidR="00E35DB1" w:rsidRDefault="00E35DB1" w:rsidP="00E35DB1">
      <w:pPr>
        <w:spacing w:before="100" w:beforeAutospacing="1"/>
        <w:ind w:firstLine="709"/>
        <w:jc w:val="both"/>
        <w:outlineLvl w:val="0"/>
        <w:rPr>
          <w:b/>
          <w:bCs/>
          <w:kern w:val="36"/>
        </w:rPr>
      </w:pPr>
    </w:p>
    <w:p w:rsidR="00E35DB1" w:rsidRDefault="00E35DB1" w:rsidP="00E35DB1">
      <w:pPr>
        <w:autoSpaceDE w:val="0"/>
        <w:autoSpaceDN w:val="0"/>
        <w:adjustRightInd w:val="0"/>
        <w:ind w:firstLine="709"/>
        <w:jc w:val="center"/>
        <w:rPr>
          <w:rFonts w:eastAsia="Calibri"/>
          <w:b/>
          <w:bCs/>
        </w:rPr>
      </w:pPr>
      <w:r>
        <w:rPr>
          <w:rFonts w:eastAsia="Calibri"/>
          <w:b/>
          <w:bCs/>
        </w:rPr>
        <w:t>ПРОГРАММА № ПК-88-003-2018</w:t>
      </w:r>
    </w:p>
    <w:p w:rsidR="00E35DB1" w:rsidRDefault="00E35DB1" w:rsidP="00E35DB1">
      <w:pPr>
        <w:ind w:firstLine="709"/>
        <w:jc w:val="center"/>
        <w:rPr>
          <w:rFonts w:eastAsia="Calibri"/>
          <w:bCs/>
        </w:rPr>
      </w:pPr>
      <w:r>
        <w:rPr>
          <w:rFonts w:eastAsia="Calibri"/>
          <w:bCs/>
        </w:rPr>
        <w:t>повышения квалификации аудиторов</w:t>
      </w:r>
    </w:p>
    <w:p w:rsidR="00E35DB1" w:rsidRDefault="00E35DB1" w:rsidP="00E35DB1">
      <w:pPr>
        <w:ind w:firstLine="709"/>
        <w:jc w:val="center"/>
        <w:rPr>
          <w:b/>
          <w:bCs/>
          <w:kern w:val="36"/>
        </w:rPr>
      </w:pPr>
      <w:r>
        <w:rPr>
          <w:rFonts w:eastAsia="Calibri"/>
          <w:bCs/>
        </w:rPr>
        <w:t>«</w:t>
      </w:r>
      <w:r>
        <w:rPr>
          <w:b/>
          <w:bCs/>
          <w:kern w:val="36"/>
        </w:rPr>
        <w:t>ПРОТИВОДЕЙСТВИЕ ЛЕГАЛИЗАЦИИ (ОТМЫВАНИЮ) ДОХОДОВ,</w:t>
      </w:r>
    </w:p>
    <w:p w:rsidR="00E35DB1" w:rsidRDefault="00E35DB1" w:rsidP="00E35DB1">
      <w:pPr>
        <w:ind w:firstLine="709"/>
        <w:jc w:val="center"/>
        <w:rPr>
          <w:b/>
          <w:bCs/>
          <w:kern w:val="36"/>
        </w:rPr>
      </w:pPr>
      <w:r>
        <w:rPr>
          <w:b/>
          <w:bCs/>
          <w:kern w:val="36"/>
        </w:rPr>
        <w:t>ПОЛУЧЕННЫХ ПРЕСТУПНЫМ ПУТЕМ,</w:t>
      </w:r>
    </w:p>
    <w:p w:rsidR="00E35DB1" w:rsidRDefault="00E35DB1" w:rsidP="00E35DB1">
      <w:pPr>
        <w:ind w:firstLine="709"/>
        <w:jc w:val="center"/>
        <w:rPr>
          <w:b/>
          <w:bCs/>
          <w:kern w:val="36"/>
        </w:rPr>
      </w:pPr>
      <w:r>
        <w:rPr>
          <w:b/>
          <w:bCs/>
          <w:kern w:val="36"/>
        </w:rPr>
        <w:t>ФИНАНСИРОВАНИЮ ТЕРРОРИЗМА</w:t>
      </w:r>
    </w:p>
    <w:p w:rsidR="00E35DB1" w:rsidRDefault="00E35DB1" w:rsidP="00E35DB1">
      <w:pPr>
        <w:ind w:firstLine="709"/>
        <w:jc w:val="center"/>
        <w:rPr>
          <w:rFonts w:eastAsia="Calibri"/>
        </w:rPr>
      </w:pPr>
      <w:r>
        <w:rPr>
          <w:b/>
          <w:bCs/>
          <w:kern w:val="36"/>
        </w:rPr>
        <w:t>И РАСПРОСТРАНЕНИЯ ОРУЖИЯ МАССОВОГО УНИЧТОЖЕНИЯ</w:t>
      </w:r>
      <w:r>
        <w:rPr>
          <w:rFonts w:eastAsia="Calibri"/>
          <w:bCs/>
        </w:rPr>
        <w:t>».</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E35DB1" w:rsidTr="00E35DB1">
        <w:trPr>
          <w:tblCellSpacing w:w="0" w:type="dxa"/>
        </w:trPr>
        <w:tc>
          <w:tcPr>
            <w:tcW w:w="5000" w:type="pct"/>
            <w:hideMark/>
          </w:tcPr>
          <w:p w:rsidR="00E35DB1" w:rsidRDefault="00E35DB1" w:rsidP="00E35DB1">
            <w:pPr>
              <w:rPr>
                <w:sz w:val="20"/>
                <w:szCs w:val="20"/>
              </w:rPr>
            </w:pPr>
          </w:p>
        </w:tc>
      </w:tr>
    </w:tbl>
    <w:p w:rsidR="00E35DB1" w:rsidRDefault="00E35DB1" w:rsidP="00E35DB1">
      <w:pPr>
        <w:ind w:firstLine="709"/>
        <w:jc w:val="both"/>
        <w:rPr>
          <w:b/>
          <w:bCs/>
        </w:rPr>
      </w:pPr>
    </w:p>
    <w:p w:rsidR="00E35DB1" w:rsidRDefault="00E35DB1" w:rsidP="00E35DB1">
      <w:pPr>
        <w:ind w:firstLine="284"/>
        <w:jc w:val="both"/>
        <w:rPr>
          <w:b/>
          <w:bCs/>
        </w:rPr>
      </w:pPr>
      <w:r>
        <w:rPr>
          <w:b/>
          <w:bCs/>
        </w:rPr>
        <w:t>Продолжительность занятий – 16 академических часов.</w:t>
      </w:r>
    </w:p>
    <w:p w:rsidR="00E35DB1" w:rsidRDefault="00E35DB1" w:rsidP="00E35DB1">
      <w:pPr>
        <w:ind w:firstLine="709"/>
        <w:jc w:val="both"/>
      </w:pPr>
    </w:p>
    <w:p w:rsidR="00E35DB1" w:rsidRDefault="00E35DB1" w:rsidP="00E35DB1">
      <w:pPr>
        <w:autoSpaceDE w:val="0"/>
        <w:autoSpaceDN w:val="0"/>
        <w:adjustRightInd w:val="0"/>
        <w:ind w:left="284"/>
        <w:jc w:val="both"/>
      </w:pPr>
      <w:r>
        <w:rPr>
          <w:b/>
          <w:bCs/>
        </w:rPr>
        <w:t xml:space="preserve">Цель программы </w:t>
      </w:r>
      <w:r>
        <w:t>–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w:t>
      </w:r>
    </w:p>
    <w:p w:rsidR="00E35DB1" w:rsidRDefault="00E35DB1" w:rsidP="00E35DB1">
      <w:pPr>
        <w:autoSpaceDE w:val="0"/>
        <w:autoSpaceDN w:val="0"/>
        <w:adjustRightInd w:val="0"/>
        <w:ind w:firstLine="709"/>
        <w:jc w:val="both"/>
        <w:outlineLvl w:val="0"/>
      </w:pPr>
    </w:p>
    <w:p w:rsidR="00E35DB1" w:rsidRDefault="00E35DB1" w:rsidP="00E35DB1">
      <w:pPr>
        <w:autoSpaceDE w:val="0"/>
        <w:autoSpaceDN w:val="0"/>
        <w:adjustRightInd w:val="0"/>
        <w:ind w:firstLine="709"/>
        <w:jc w:val="center"/>
        <w:outlineLvl w:val="0"/>
        <w:rPr>
          <w:b/>
        </w:rPr>
      </w:pPr>
      <w:r>
        <w:rPr>
          <w:b/>
        </w:rPr>
        <w:t>Раздел 1. Институционально-правовые основы</w:t>
      </w:r>
    </w:p>
    <w:p w:rsidR="00E35DB1" w:rsidRDefault="00E35DB1" w:rsidP="00E35DB1">
      <w:pPr>
        <w:autoSpaceDE w:val="0"/>
        <w:autoSpaceDN w:val="0"/>
        <w:adjustRightInd w:val="0"/>
        <w:ind w:firstLine="709"/>
        <w:jc w:val="center"/>
        <w:outlineLvl w:val="0"/>
        <w:rPr>
          <w:b/>
        </w:rPr>
      </w:pPr>
      <w:r>
        <w:rPr>
          <w:b/>
        </w:rPr>
        <w:t>национальной системы ПОД/ФТ/ФРОМУ</w:t>
      </w:r>
    </w:p>
    <w:p w:rsidR="00E35DB1" w:rsidRDefault="00E35DB1" w:rsidP="00E35DB1">
      <w:pPr>
        <w:autoSpaceDE w:val="0"/>
        <w:autoSpaceDN w:val="0"/>
        <w:adjustRightInd w:val="0"/>
        <w:ind w:firstLine="709"/>
        <w:jc w:val="both"/>
        <w:outlineLvl w:val="1"/>
        <w:rPr>
          <w:b/>
          <w:i/>
        </w:rPr>
      </w:pPr>
    </w:p>
    <w:p w:rsidR="00E35DB1" w:rsidRDefault="00E35DB1" w:rsidP="00E35DB1">
      <w:pPr>
        <w:autoSpaceDE w:val="0"/>
        <w:autoSpaceDN w:val="0"/>
        <w:adjustRightInd w:val="0"/>
        <w:ind w:firstLine="709"/>
        <w:jc w:val="both"/>
        <w:outlineLvl w:val="1"/>
        <w:rPr>
          <w:b/>
        </w:rPr>
      </w:pPr>
      <w:r>
        <w:rPr>
          <w:b/>
        </w:rPr>
        <w:t>Тема 1. Международные стандарты ПОД/ФТ/ФРОМУ</w:t>
      </w:r>
    </w:p>
    <w:p w:rsidR="00E35DB1" w:rsidRDefault="00E35DB1" w:rsidP="00E35DB1">
      <w:pPr>
        <w:autoSpaceDE w:val="0"/>
        <w:autoSpaceDN w:val="0"/>
        <w:adjustRightInd w:val="0"/>
        <w:ind w:firstLine="709"/>
        <w:jc w:val="both"/>
      </w:pPr>
      <w:r>
        <w:t xml:space="preserve">Правовые и институциональные основы международного сотрудничества в сфере ПОД/ФТ/ФРОМУ. Формирование единой международной системы ПОД/ФТ/ФРОМУ. Организации и специализированные органы. Международные стандарты ПОД/ФТ/ФРОМУ. </w:t>
      </w:r>
    </w:p>
    <w:p w:rsidR="00E35DB1" w:rsidRDefault="00E35DB1" w:rsidP="00E35DB1">
      <w:pPr>
        <w:autoSpaceDE w:val="0"/>
        <w:autoSpaceDN w:val="0"/>
        <w:adjustRightInd w:val="0"/>
        <w:ind w:firstLine="709"/>
        <w:jc w:val="both"/>
      </w:pPr>
    </w:p>
    <w:p w:rsidR="00E35DB1" w:rsidRDefault="00E35DB1" w:rsidP="00E35DB1">
      <w:pPr>
        <w:autoSpaceDE w:val="0"/>
        <w:autoSpaceDN w:val="0"/>
        <w:adjustRightInd w:val="0"/>
        <w:ind w:firstLine="709"/>
        <w:jc w:val="both"/>
      </w:pPr>
      <w:r>
        <w:rPr>
          <w:b/>
        </w:rPr>
        <w:t>Тема 2. Оценка деятельности установленных нефинансовых предприятий и профессий (УНФПП) на основе методологии оценки технического соответствия рекомендациям ФАТФ и эффективности систем ПОД/ФТ/ФРОМУ</w:t>
      </w:r>
    </w:p>
    <w:p w:rsidR="00E35DB1" w:rsidRDefault="00E35DB1" w:rsidP="00E35DB1">
      <w:pPr>
        <w:autoSpaceDE w:val="0"/>
        <w:autoSpaceDN w:val="0"/>
        <w:adjustRightInd w:val="0"/>
        <w:ind w:firstLine="709"/>
        <w:jc w:val="both"/>
      </w:pPr>
      <w:r>
        <w:t>Критерии технического соответствия. Критерии эффективности. Ключевые недостатки стран, прошедших взаимную оценку ФАТФ, в части работы УНФПП по линии ПОД/ФТ/ФРОМУ.</w:t>
      </w:r>
    </w:p>
    <w:p w:rsidR="00E35DB1" w:rsidRDefault="00E35DB1" w:rsidP="00E35DB1">
      <w:pPr>
        <w:autoSpaceDE w:val="0"/>
        <w:autoSpaceDN w:val="0"/>
        <w:adjustRightInd w:val="0"/>
        <w:ind w:firstLine="709"/>
        <w:jc w:val="both"/>
        <w:outlineLvl w:val="1"/>
        <w:rPr>
          <w:b/>
        </w:rPr>
      </w:pPr>
      <w:r>
        <w:rPr>
          <w:b/>
        </w:rPr>
        <w:t>Тема 3. Правовое регулирование в сфере ПОД/ФТ/ФРОМУ в Российской Федерации</w:t>
      </w:r>
    </w:p>
    <w:p w:rsidR="00E35DB1" w:rsidRDefault="00E35DB1" w:rsidP="00E35DB1">
      <w:pPr>
        <w:autoSpaceDE w:val="0"/>
        <w:autoSpaceDN w:val="0"/>
        <w:adjustRightInd w:val="0"/>
        <w:ind w:firstLine="709"/>
        <w:jc w:val="both"/>
      </w:pPr>
      <w:r>
        <w:t>Национальная система ПОД/ФТ/ФРОМУ. Общая характеристика нормативных правовых актов Российской Федерации в сфере ПОД/ФТ/ФРОМУ. Последние изменения в законодательстве Российской Федерации в сфере ПОД/ФТ/ФРОМУ. Федеральные органы исполнительной власти, занятые в национальной системе ПОД/ФТ/ФРОМУ. Правовой статус Росфинмониторинга. Роль аудиторских организаций и аудиторов в национальной системе ПОД/ФТ/ФРОМУ.</w:t>
      </w:r>
    </w:p>
    <w:p w:rsidR="00E35DB1" w:rsidRDefault="00E35DB1" w:rsidP="00E35DB1">
      <w:pPr>
        <w:autoSpaceDE w:val="0"/>
        <w:autoSpaceDN w:val="0"/>
        <w:adjustRightInd w:val="0"/>
        <w:ind w:firstLine="709"/>
        <w:jc w:val="both"/>
      </w:pPr>
    </w:p>
    <w:p w:rsidR="00E35DB1" w:rsidRDefault="00E35DB1" w:rsidP="00E35DB1">
      <w:pPr>
        <w:autoSpaceDE w:val="0"/>
        <w:autoSpaceDN w:val="0"/>
        <w:adjustRightInd w:val="0"/>
        <w:ind w:firstLine="709"/>
        <w:jc w:val="both"/>
        <w:rPr>
          <w:b/>
        </w:rPr>
      </w:pPr>
      <w:r>
        <w:rPr>
          <w:b/>
        </w:rPr>
        <w:t>Тема 4. Национальная оценка рисков легализации (отмывания) преступных доходов и рисков финансирования терроризма (НОР ОД/ФТ)</w:t>
      </w:r>
    </w:p>
    <w:p w:rsidR="00E35DB1" w:rsidRDefault="00E35DB1" w:rsidP="00E35DB1">
      <w:pPr>
        <w:autoSpaceDE w:val="0"/>
        <w:autoSpaceDN w:val="0"/>
        <w:adjustRightInd w:val="0"/>
        <w:ind w:firstLine="709"/>
        <w:jc w:val="both"/>
        <w:outlineLvl w:val="1"/>
      </w:pPr>
      <w:r>
        <w:t>Публичные версии отчетов по оценке рисков легализации (отмывания) преступных доходов и рисков финансирования терроризма. Предметные области (зоны) риска. Определение угроз. Определение уязвимостей. Оценка рисков. Принятые и принимаемые меры по минимизации рисков. Ключевые вопросы подготовки к взаимной оценке эффективности национальной системы ПОД/ФТ/ФРОМУ.</w:t>
      </w:r>
    </w:p>
    <w:p w:rsidR="00E35DB1" w:rsidRDefault="00E35DB1" w:rsidP="00E35DB1">
      <w:pPr>
        <w:autoSpaceDE w:val="0"/>
        <w:autoSpaceDN w:val="0"/>
        <w:adjustRightInd w:val="0"/>
        <w:ind w:firstLine="709"/>
        <w:jc w:val="both"/>
        <w:outlineLvl w:val="1"/>
        <w:rPr>
          <w:b/>
        </w:rPr>
      </w:pPr>
      <w:r>
        <w:rPr>
          <w:b/>
        </w:rPr>
        <w:t>Тема 5. Надзор в сфере ПОД/ФТ/ФРОМУ</w:t>
      </w:r>
    </w:p>
    <w:p w:rsidR="00E35DB1" w:rsidRDefault="00E35DB1" w:rsidP="00E35DB1">
      <w:pPr>
        <w:autoSpaceDE w:val="0"/>
        <w:autoSpaceDN w:val="0"/>
        <w:adjustRightInd w:val="0"/>
        <w:ind w:firstLine="709"/>
        <w:jc w:val="both"/>
      </w:pPr>
      <w:r>
        <w:t>Формы надзора и виды проверок. Планирование и основания проведения проверок по вопросам ПОД/ФТ/ФРОМУ. Объекты проверки. Права проверяющего государственного органа саморегулируемых организаций. Взаимодействие Росфинмониторинга с надзорными органами и саморегулируемыми организациями.</w:t>
      </w:r>
    </w:p>
    <w:p w:rsidR="00E35DB1" w:rsidRDefault="00E35DB1" w:rsidP="00E35DB1">
      <w:pPr>
        <w:autoSpaceDE w:val="0"/>
        <w:autoSpaceDN w:val="0"/>
        <w:adjustRightInd w:val="0"/>
        <w:ind w:firstLine="709"/>
        <w:jc w:val="both"/>
        <w:rPr>
          <w:b/>
        </w:rPr>
      </w:pPr>
      <w:r>
        <w:rPr>
          <w:b/>
        </w:rPr>
        <w:lastRenderedPageBreak/>
        <w:t>Тема 6. Ответственность за нарушение законодательства Российской Федерации в сфере ПОД/ФТ/ФРОМУ</w:t>
      </w:r>
    </w:p>
    <w:p w:rsidR="00E35DB1" w:rsidRDefault="00E35DB1" w:rsidP="00E35DB1">
      <w:pPr>
        <w:autoSpaceDE w:val="0"/>
        <w:autoSpaceDN w:val="0"/>
        <w:adjustRightInd w:val="0"/>
        <w:ind w:firstLine="709"/>
        <w:jc w:val="both"/>
      </w:pPr>
      <w:r>
        <w:t>Виды, меры и основания для привлечения к ответственности за нарушения требований законодательства Российской Федерации в сфере ПОД/ФТ/ФРОМУ (уголовная, административная, гражданско-правовая). Полномочия должностных лиц государственных (надзорных) органов. Порядок применения мер ответственности. Обжалование решений должностных лиц.</w:t>
      </w:r>
    </w:p>
    <w:p w:rsidR="00E35DB1" w:rsidRDefault="00E35DB1" w:rsidP="00E35DB1">
      <w:pPr>
        <w:autoSpaceDE w:val="0"/>
        <w:autoSpaceDN w:val="0"/>
        <w:adjustRightInd w:val="0"/>
        <w:ind w:firstLine="709"/>
        <w:jc w:val="center"/>
        <w:outlineLvl w:val="0"/>
        <w:rPr>
          <w:b/>
          <w:u w:val="single"/>
        </w:rPr>
      </w:pPr>
      <w:r>
        <w:rPr>
          <w:b/>
          <w:u w:val="single"/>
        </w:rPr>
        <w:t>Раздел 2. Организация и осуществление внутреннего контроля</w:t>
      </w:r>
    </w:p>
    <w:p w:rsidR="00E35DB1" w:rsidRDefault="00E35DB1" w:rsidP="00E35DB1">
      <w:pPr>
        <w:autoSpaceDE w:val="0"/>
        <w:autoSpaceDN w:val="0"/>
        <w:adjustRightInd w:val="0"/>
        <w:ind w:firstLine="709"/>
        <w:jc w:val="center"/>
        <w:outlineLvl w:val="0"/>
        <w:rPr>
          <w:b/>
          <w:u w:val="single"/>
        </w:rPr>
      </w:pPr>
      <w:r>
        <w:rPr>
          <w:b/>
          <w:u w:val="single"/>
        </w:rPr>
        <w:t>как механизма эффективной реализации мер по ПОД/ФТ/ФРОМУ</w:t>
      </w:r>
      <w:r>
        <w:rPr>
          <w:rStyle w:val="a8"/>
          <w:b/>
          <w:u w:val="single"/>
        </w:rPr>
        <w:footnoteReference w:id="2"/>
      </w:r>
    </w:p>
    <w:p w:rsidR="00E35DB1" w:rsidRDefault="00E35DB1" w:rsidP="00E35DB1">
      <w:pPr>
        <w:autoSpaceDE w:val="0"/>
        <w:autoSpaceDN w:val="0"/>
        <w:adjustRightInd w:val="0"/>
        <w:ind w:firstLine="709"/>
        <w:jc w:val="both"/>
        <w:outlineLvl w:val="1"/>
        <w:rPr>
          <w:b/>
          <w:i/>
        </w:rPr>
      </w:pPr>
    </w:p>
    <w:p w:rsidR="00E35DB1" w:rsidRDefault="00E35DB1" w:rsidP="00E35DB1">
      <w:pPr>
        <w:autoSpaceDE w:val="0"/>
        <w:autoSpaceDN w:val="0"/>
        <w:adjustRightInd w:val="0"/>
        <w:ind w:firstLine="709"/>
        <w:jc w:val="both"/>
        <w:outlineLvl w:val="1"/>
        <w:rPr>
          <w:b/>
        </w:rPr>
      </w:pPr>
      <w:r>
        <w:rPr>
          <w:b/>
        </w:rPr>
        <w:t>Тема 7. Права и обязанности организаций, осуществляющих операции с денежными средствами или иным имуществом</w:t>
      </w:r>
    </w:p>
    <w:p w:rsidR="00E35DB1" w:rsidRDefault="00E35DB1" w:rsidP="00E35DB1">
      <w:pPr>
        <w:autoSpaceDE w:val="0"/>
        <w:autoSpaceDN w:val="0"/>
        <w:adjustRightInd w:val="0"/>
        <w:ind w:firstLine="709"/>
        <w:jc w:val="both"/>
      </w:pPr>
      <w:r>
        <w:t>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w:t>
      </w:r>
    </w:p>
    <w:p w:rsidR="00E35DB1" w:rsidRDefault="00E35DB1" w:rsidP="00E35DB1">
      <w:pPr>
        <w:autoSpaceDE w:val="0"/>
        <w:autoSpaceDN w:val="0"/>
        <w:adjustRightInd w:val="0"/>
        <w:ind w:firstLine="709"/>
        <w:jc w:val="both"/>
      </w:pPr>
      <w:r>
        <w:t>Требования к организации внутреннего контроля аудируемых лиц – субъектов первичного финансового мониторинга. Их основные права и обязанности.</w:t>
      </w:r>
    </w:p>
    <w:p w:rsidR="00E35DB1" w:rsidRDefault="00E35DB1" w:rsidP="00E35DB1">
      <w:pPr>
        <w:autoSpaceDE w:val="0"/>
        <w:autoSpaceDN w:val="0"/>
        <w:adjustRightInd w:val="0"/>
        <w:ind w:firstLine="709"/>
        <w:jc w:val="both"/>
      </w:pPr>
      <w:r>
        <w:t>Требования к организации внутреннего контроля аудиторской организации как субъекта первичного финансового мониторинга. Идентификация клиентов и выгодоприобретателей; обеспечение конфиденциальности информации; фиксирование сведений; хранение информации; приостановление операций. Порядок, сроки, способы, формат представления информации об операциях, подлежащих контролю, в Федеральную службу по финансовому мониторингу.</w:t>
      </w:r>
    </w:p>
    <w:p w:rsidR="00E35DB1" w:rsidRDefault="00E35DB1" w:rsidP="00E35DB1">
      <w:pPr>
        <w:autoSpaceDE w:val="0"/>
        <w:autoSpaceDN w:val="0"/>
        <w:adjustRightInd w:val="0"/>
        <w:ind w:firstLine="709"/>
        <w:jc w:val="both"/>
        <w:outlineLvl w:val="1"/>
        <w:rPr>
          <w:b/>
        </w:rPr>
      </w:pPr>
      <w:r>
        <w:rPr>
          <w:b/>
        </w:rPr>
        <w:t>Тема 8. Требования к разработке правил внутреннего контроля</w:t>
      </w:r>
    </w:p>
    <w:p w:rsidR="00E35DB1" w:rsidRDefault="00E35DB1" w:rsidP="00E35DB1">
      <w:pPr>
        <w:autoSpaceDE w:val="0"/>
        <w:autoSpaceDN w:val="0"/>
        <w:adjustRightInd w:val="0"/>
        <w:ind w:firstLine="709"/>
        <w:jc w:val="both"/>
      </w:pPr>
      <w:r>
        <w:t>Организация и осуществление внутреннего контроля. Перечень внутренних документов по ПОД/ФТ/ФРОМУ субъекта первичного финансового мониторинга. Лица, ответственные за разработку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Программа оценки риска. Программа проверки внутреннего контроля. Порядок и сроки утверждения и согласования правил внутреннего контроля. Основания для отказа в согласовании. Механизмы надлежащей проверки клиентов. Режим СПО. Превентивные меры.</w:t>
      </w:r>
    </w:p>
    <w:p w:rsidR="00E35DB1" w:rsidRDefault="00E35DB1" w:rsidP="00E35DB1">
      <w:pPr>
        <w:autoSpaceDE w:val="0"/>
        <w:autoSpaceDN w:val="0"/>
        <w:adjustRightInd w:val="0"/>
        <w:ind w:firstLine="709"/>
        <w:jc w:val="both"/>
        <w:outlineLvl w:val="1"/>
        <w:rPr>
          <w:b/>
          <w:i/>
        </w:rPr>
      </w:pPr>
    </w:p>
    <w:p w:rsidR="00E35DB1" w:rsidRDefault="00E35DB1" w:rsidP="00E35DB1">
      <w:pPr>
        <w:autoSpaceDE w:val="0"/>
        <w:autoSpaceDN w:val="0"/>
        <w:adjustRightInd w:val="0"/>
        <w:ind w:firstLine="709"/>
        <w:jc w:val="both"/>
        <w:outlineLvl w:val="1"/>
        <w:rPr>
          <w:b/>
          <w:bCs/>
        </w:rPr>
      </w:pPr>
      <w:r>
        <w:rPr>
          <w:b/>
        </w:rPr>
        <w:t>Тема 9.</w:t>
      </w:r>
      <w:r>
        <w:rPr>
          <w:b/>
          <w:bCs/>
        </w:rPr>
        <w:t xml:space="preserve"> Критерии и признаки сомнительных сделок или финансовых операций</w:t>
      </w:r>
    </w:p>
    <w:p w:rsidR="00E35DB1" w:rsidRDefault="00E35DB1" w:rsidP="00E35DB1">
      <w:pPr>
        <w:autoSpaceDE w:val="0"/>
        <w:autoSpaceDN w:val="0"/>
        <w:adjustRightInd w:val="0"/>
        <w:ind w:firstLine="709"/>
        <w:jc w:val="both"/>
      </w:pPr>
      <w:r>
        <w:rPr>
          <w:bCs/>
        </w:rPr>
        <w:t xml:space="preserve">Операции, подлежащие обязательному контролю. Критерии и признаки выявления сделок или финансовых операций, которые могут быть связаны с легализацией (отмыванием) доходов, полученных преступным путем, и финансированием терроризма. </w:t>
      </w:r>
      <w:r>
        <w:t>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w:t>
      </w:r>
    </w:p>
    <w:p w:rsidR="00E35DB1" w:rsidRDefault="00E35DB1" w:rsidP="00E35DB1">
      <w:pPr>
        <w:autoSpaceDE w:val="0"/>
        <w:autoSpaceDN w:val="0"/>
        <w:adjustRightInd w:val="0"/>
        <w:ind w:firstLine="709"/>
        <w:jc w:val="both"/>
        <w:outlineLvl w:val="1"/>
        <w:rPr>
          <w:b/>
        </w:rPr>
      </w:pPr>
    </w:p>
    <w:p w:rsidR="00E35DB1" w:rsidRDefault="00E35DB1" w:rsidP="00E35DB1">
      <w:pPr>
        <w:autoSpaceDE w:val="0"/>
        <w:autoSpaceDN w:val="0"/>
        <w:adjustRightInd w:val="0"/>
        <w:ind w:firstLine="709"/>
        <w:jc w:val="both"/>
        <w:outlineLvl w:val="1"/>
        <w:rPr>
          <w:b/>
        </w:rPr>
      </w:pPr>
      <w:r>
        <w:rPr>
          <w:b/>
        </w:rPr>
        <w:t>Тема 10. Система подготовки и обучения кадров организаций</w:t>
      </w:r>
    </w:p>
    <w:p w:rsidR="00E35DB1" w:rsidRDefault="00E35DB1" w:rsidP="00E35DB1">
      <w:pPr>
        <w:autoSpaceDE w:val="0"/>
        <w:autoSpaceDN w:val="0"/>
        <w:adjustRightInd w:val="0"/>
        <w:ind w:firstLine="709"/>
        <w:jc w:val="both"/>
      </w:pPr>
      <w:r>
        <w:lastRenderedPageBreak/>
        <w:t xml:space="preserve">Квалификационные требования, права и обязанности специального должностного лица. Перечень работников, обязанных проходить обучение и подготовку по вопросам ПОД/ФТ/ФРОМУ. Формы, периодичность и сроки обучения. </w:t>
      </w:r>
    </w:p>
    <w:p w:rsidR="00E35DB1" w:rsidRDefault="00E35DB1" w:rsidP="00E35DB1">
      <w:pPr>
        <w:autoSpaceDE w:val="0"/>
        <w:autoSpaceDN w:val="0"/>
        <w:adjustRightInd w:val="0"/>
        <w:ind w:firstLine="709"/>
        <w:jc w:val="both"/>
      </w:pPr>
    </w:p>
    <w:p w:rsidR="00E35DB1" w:rsidRDefault="00E35DB1" w:rsidP="00E35DB1">
      <w:pPr>
        <w:autoSpaceDE w:val="0"/>
        <w:autoSpaceDN w:val="0"/>
        <w:adjustRightInd w:val="0"/>
        <w:ind w:firstLine="709"/>
        <w:jc w:val="both"/>
        <w:outlineLvl w:val="0"/>
        <w:rPr>
          <w:b/>
          <w:bCs/>
        </w:rPr>
      </w:pPr>
      <w:r>
        <w:rPr>
          <w:b/>
          <w:bCs/>
        </w:rPr>
        <w:t xml:space="preserve">Тема 11. Типичные правонарушения в сфере ПОД/ФТ/ФРОМУ </w:t>
      </w:r>
    </w:p>
    <w:p w:rsidR="00E35DB1" w:rsidRDefault="00E35DB1" w:rsidP="00E35DB1">
      <w:pPr>
        <w:autoSpaceDE w:val="0"/>
        <w:autoSpaceDN w:val="0"/>
        <w:adjustRightInd w:val="0"/>
        <w:ind w:firstLine="709"/>
        <w:jc w:val="both"/>
        <w:outlineLvl w:val="0"/>
        <w:rPr>
          <w:bCs/>
        </w:rPr>
      </w:pPr>
      <w:r>
        <w:rPr>
          <w:bCs/>
        </w:rPr>
        <w:t xml:space="preserve">Примеры нарушений требований законодательства  о ПОД/ФТ/ФРОМУ субъектами первичного финансового мониторинга. </w:t>
      </w:r>
    </w:p>
    <w:p w:rsidR="00E35DB1" w:rsidRDefault="00E35DB1" w:rsidP="00E35DB1">
      <w:pPr>
        <w:autoSpaceDE w:val="0"/>
        <w:autoSpaceDN w:val="0"/>
        <w:adjustRightInd w:val="0"/>
        <w:ind w:firstLine="709"/>
        <w:jc w:val="both"/>
      </w:pPr>
    </w:p>
    <w:p w:rsidR="00E35DB1" w:rsidRDefault="00E35DB1" w:rsidP="00E35DB1">
      <w:pPr>
        <w:autoSpaceDE w:val="0"/>
        <w:autoSpaceDN w:val="0"/>
        <w:adjustRightInd w:val="0"/>
        <w:ind w:firstLine="709"/>
        <w:jc w:val="center"/>
        <w:outlineLvl w:val="0"/>
        <w:rPr>
          <w:b/>
          <w:bCs/>
          <w:u w:val="single"/>
        </w:rPr>
      </w:pPr>
      <w:r>
        <w:rPr>
          <w:b/>
          <w:bCs/>
          <w:u w:val="single"/>
        </w:rPr>
        <w:t>Раздел 3. Аудиторские процедуры, связанные с соблюдением требований</w:t>
      </w:r>
    </w:p>
    <w:p w:rsidR="00E35DB1" w:rsidRDefault="00E35DB1" w:rsidP="00E35DB1">
      <w:pPr>
        <w:autoSpaceDE w:val="0"/>
        <w:autoSpaceDN w:val="0"/>
        <w:adjustRightInd w:val="0"/>
        <w:ind w:firstLine="709"/>
        <w:jc w:val="center"/>
        <w:outlineLvl w:val="0"/>
        <w:rPr>
          <w:b/>
          <w:bCs/>
          <w:u w:val="single"/>
        </w:rPr>
      </w:pPr>
      <w:r>
        <w:rPr>
          <w:b/>
          <w:bCs/>
          <w:u w:val="single"/>
        </w:rPr>
        <w:t>законодательства ПОД/ФТ/ФРОМУ</w:t>
      </w:r>
    </w:p>
    <w:p w:rsidR="00E35DB1" w:rsidRDefault="00E35DB1" w:rsidP="00E35DB1">
      <w:pPr>
        <w:autoSpaceDE w:val="0"/>
        <w:autoSpaceDN w:val="0"/>
        <w:adjustRightInd w:val="0"/>
        <w:ind w:firstLine="709"/>
        <w:jc w:val="both"/>
        <w:outlineLvl w:val="0"/>
        <w:rPr>
          <w:b/>
          <w:bCs/>
          <w:i/>
        </w:rPr>
      </w:pPr>
    </w:p>
    <w:p w:rsidR="00E35DB1" w:rsidRDefault="00E35DB1" w:rsidP="00E35DB1">
      <w:pPr>
        <w:autoSpaceDE w:val="0"/>
        <w:autoSpaceDN w:val="0"/>
        <w:adjustRightInd w:val="0"/>
        <w:spacing w:before="240"/>
        <w:ind w:firstLine="709"/>
        <w:jc w:val="both"/>
        <w:outlineLvl w:val="0"/>
        <w:rPr>
          <w:b/>
          <w:bCs/>
        </w:rPr>
      </w:pPr>
      <w:r>
        <w:rPr>
          <w:b/>
          <w:bCs/>
        </w:rPr>
        <w:t>Тема 12. Нормативные правовые акты, регламентирующие обязанности аудиторов в сфере ПОД/ФТ/ФРОМУ</w:t>
      </w:r>
    </w:p>
    <w:p w:rsidR="00E35DB1" w:rsidRDefault="00E35DB1" w:rsidP="00E35DB1">
      <w:pPr>
        <w:autoSpaceDE w:val="0"/>
        <w:autoSpaceDN w:val="0"/>
        <w:adjustRightInd w:val="0"/>
        <w:ind w:firstLine="709"/>
        <w:jc w:val="both"/>
        <w:outlineLvl w:val="0"/>
        <w:rPr>
          <w:bCs/>
        </w:rPr>
      </w:pPr>
      <w:r>
        <w:t>Федеральный закон «Об аудиторской деятельности»</w:t>
      </w:r>
      <w:r>
        <w:rPr>
          <w:bCs/>
        </w:rPr>
        <w:t xml:space="preserve">, Кодекс профессиональной этики аудиторов, международные стандарты аудита (МСА 240 «Обязанности аудитора в отношении недобросовестных действий при проведении аудита финансовой отчетности». МСА 250 «Рассмотрение законов и нормативных актов в ходе аудита финансовой отчетности»). Концептуальный подход к оценке ОД/ФТ, обязательные требования. </w:t>
      </w:r>
    </w:p>
    <w:p w:rsidR="00E35DB1" w:rsidRDefault="00E35DB1" w:rsidP="00E35DB1">
      <w:pPr>
        <w:autoSpaceDE w:val="0"/>
        <w:autoSpaceDN w:val="0"/>
        <w:adjustRightInd w:val="0"/>
        <w:ind w:firstLine="709"/>
        <w:jc w:val="both"/>
        <w:outlineLvl w:val="0"/>
        <w:rPr>
          <w:bCs/>
        </w:rPr>
      </w:pPr>
    </w:p>
    <w:p w:rsidR="00E35DB1" w:rsidRDefault="00E35DB1" w:rsidP="00E35DB1">
      <w:pPr>
        <w:autoSpaceDE w:val="0"/>
        <w:autoSpaceDN w:val="0"/>
        <w:adjustRightInd w:val="0"/>
        <w:ind w:firstLine="709"/>
        <w:outlineLvl w:val="0"/>
        <w:rPr>
          <w:b/>
          <w:bCs/>
        </w:rPr>
      </w:pPr>
      <w:r>
        <w:rPr>
          <w:b/>
          <w:bCs/>
        </w:rPr>
        <w:t>Тема 13. Применение подхода, основанного на оценке рисков ОД/ФТ, при оказании аудиторских услуг</w:t>
      </w:r>
    </w:p>
    <w:p w:rsidR="00E35DB1" w:rsidRDefault="00E35DB1" w:rsidP="00E35DB1">
      <w:pPr>
        <w:autoSpaceDE w:val="0"/>
        <w:autoSpaceDN w:val="0"/>
        <w:adjustRightInd w:val="0"/>
        <w:ind w:firstLine="709"/>
        <w:jc w:val="both"/>
        <w:outlineLvl w:val="0"/>
        <w:rPr>
          <w:bCs/>
        </w:rPr>
      </w:pPr>
      <w:r>
        <w:rPr>
          <w:bCs/>
        </w:rPr>
        <w:t xml:space="preserve">Подходы к оценке рисков ОД/ФТ. Оценка рисков в отношении ОД/ФТ при принятии на обслуживание нового клиента или продолжение сотрудничества. Использование национальной оценки рисков легализации (отмывания) преступных доходов и национальной оценки рисков финансирования терроризма. Аудиторские процедуры, направленные на выявление сделок и финансовых операций, связанных с ОД/ФТ/ФРОМУ на каждом этапе: при принятии клиента/ продолжении сотрудничества, при планировании аудита, при проведении аудита, при завершении аудита. </w:t>
      </w:r>
    </w:p>
    <w:p w:rsidR="00E35DB1" w:rsidRDefault="00E35DB1" w:rsidP="00E35DB1">
      <w:pPr>
        <w:autoSpaceDE w:val="0"/>
        <w:autoSpaceDN w:val="0"/>
        <w:adjustRightInd w:val="0"/>
        <w:ind w:firstLine="709"/>
        <w:jc w:val="both"/>
        <w:outlineLvl w:val="0"/>
        <w:rPr>
          <w:b/>
          <w:bCs/>
          <w:i/>
        </w:rPr>
      </w:pPr>
    </w:p>
    <w:p w:rsidR="00E35DB1" w:rsidRDefault="00E35DB1" w:rsidP="00E35DB1">
      <w:pPr>
        <w:autoSpaceDE w:val="0"/>
        <w:autoSpaceDN w:val="0"/>
        <w:adjustRightInd w:val="0"/>
        <w:ind w:firstLine="709"/>
        <w:jc w:val="both"/>
        <w:outlineLvl w:val="0"/>
        <w:rPr>
          <w:b/>
          <w:bCs/>
        </w:rPr>
      </w:pPr>
      <w:r>
        <w:rPr>
          <w:b/>
          <w:bCs/>
        </w:rPr>
        <w:t xml:space="preserve">Тема 14. Аудиторская документация </w:t>
      </w:r>
    </w:p>
    <w:p w:rsidR="00E35DB1" w:rsidRDefault="00E35DB1" w:rsidP="00E35DB1">
      <w:pPr>
        <w:autoSpaceDE w:val="0"/>
        <w:autoSpaceDN w:val="0"/>
        <w:adjustRightInd w:val="0"/>
        <w:ind w:firstLine="709"/>
        <w:jc w:val="both"/>
        <w:outlineLvl w:val="0"/>
        <w:rPr>
          <w:bCs/>
        </w:rPr>
      </w:pPr>
      <w:r>
        <w:rPr>
          <w:bCs/>
        </w:rPr>
        <w:t xml:space="preserve">Рабочие документы, составляемые аудитором в рамках рассмотрения соблюдения аудируемым лицом требований ПОД/ФТ/ФРОМУ. Объем информации, который обязаны предоставить аудируемые лица о системе ПОД/ФТ/ФРОМУ. </w:t>
      </w:r>
    </w:p>
    <w:p w:rsidR="00E35DB1" w:rsidRDefault="00E35DB1" w:rsidP="00E35DB1">
      <w:pPr>
        <w:autoSpaceDE w:val="0"/>
        <w:autoSpaceDN w:val="0"/>
        <w:adjustRightInd w:val="0"/>
        <w:ind w:firstLine="709"/>
        <w:jc w:val="both"/>
        <w:outlineLvl w:val="0"/>
        <w:rPr>
          <w:bCs/>
        </w:rPr>
      </w:pPr>
    </w:p>
    <w:p w:rsidR="00E35DB1" w:rsidRDefault="00E35DB1" w:rsidP="00E35DB1">
      <w:pPr>
        <w:autoSpaceDE w:val="0"/>
        <w:autoSpaceDN w:val="0"/>
        <w:adjustRightInd w:val="0"/>
        <w:ind w:firstLine="709"/>
        <w:jc w:val="center"/>
        <w:outlineLvl w:val="0"/>
        <w:rPr>
          <w:b/>
          <w:bCs/>
          <w:u w:val="single"/>
        </w:rPr>
      </w:pPr>
      <w:r>
        <w:rPr>
          <w:b/>
          <w:bCs/>
          <w:u w:val="single"/>
        </w:rPr>
        <w:t>Раздел 4.  Информационное взаимодействие аудиторской организации</w:t>
      </w:r>
    </w:p>
    <w:p w:rsidR="00E35DB1" w:rsidRDefault="00E35DB1" w:rsidP="00E35DB1">
      <w:pPr>
        <w:autoSpaceDE w:val="0"/>
        <w:autoSpaceDN w:val="0"/>
        <w:adjustRightInd w:val="0"/>
        <w:ind w:firstLine="709"/>
        <w:jc w:val="center"/>
        <w:outlineLvl w:val="0"/>
        <w:rPr>
          <w:b/>
          <w:bCs/>
          <w:u w:val="single"/>
        </w:rPr>
      </w:pPr>
      <w:r>
        <w:rPr>
          <w:b/>
          <w:bCs/>
          <w:u w:val="single"/>
        </w:rPr>
        <w:t>с Росфинмониторингом</w:t>
      </w:r>
    </w:p>
    <w:p w:rsidR="00E35DB1" w:rsidRDefault="00E35DB1" w:rsidP="00E35DB1">
      <w:pPr>
        <w:autoSpaceDE w:val="0"/>
        <w:autoSpaceDN w:val="0"/>
        <w:adjustRightInd w:val="0"/>
        <w:spacing w:before="240"/>
        <w:ind w:firstLine="709"/>
        <w:jc w:val="both"/>
        <w:outlineLvl w:val="0"/>
        <w:rPr>
          <w:b/>
          <w:bCs/>
        </w:rPr>
      </w:pPr>
      <w:r>
        <w:rPr>
          <w:b/>
          <w:bCs/>
        </w:rPr>
        <w:t xml:space="preserve">Тема 15. Передача информации в уполномоченный орган </w:t>
      </w:r>
    </w:p>
    <w:p w:rsidR="00E35DB1" w:rsidRDefault="00E35DB1" w:rsidP="00E35DB1">
      <w:pPr>
        <w:autoSpaceDE w:val="0"/>
        <w:autoSpaceDN w:val="0"/>
        <w:adjustRightInd w:val="0"/>
        <w:spacing w:before="240"/>
        <w:ind w:firstLine="709"/>
        <w:jc w:val="both"/>
        <w:outlineLvl w:val="0"/>
      </w:pPr>
      <w:r>
        <w:t>Обязанности организаций по передаче информации в уполномоченный орган. Сроки, объем, форма, формат, содержание передаваемых сведений. Конфиденциальность передаваемой информации. Личный кабинет на официальном Интернет-сайте Росфинмониторинга как универсальный механизм коммуникации с частным сектором. Механизм обратной связи (Совет комплаенс и Консультативный совет при МВК).</w:t>
      </w:r>
    </w:p>
    <w:p w:rsidR="00E35DB1" w:rsidRDefault="00E35DB1" w:rsidP="00E35DB1">
      <w:pPr>
        <w:autoSpaceDE w:val="0"/>
        <w:autoSpaceDN w:val="0"/>
        <w:adjustRightInd w:val="0"/>
        <w:ind w:firstLine="709"/>
        <w:jc w:val="center"/>
        <w:outlineLvl w:val="0"/>
        <w:rPr>
          <w:b/>
          <w:u w:val="single"/>
        </w:rPr>
      </w:pPr>
      <w:r>
        <w:rPr>
          <w:b/>
          <w:u w:val="single"/>
        </w:rPr>
        <w:t>Раздел 5. Практические занятия по выявлению фактов, которые могут</w:t>
      </w:r>
    </w:p>
    <w:p w:rsidR="00E35DB1" w:rsidRDefault="00E35DB1" w:rsidP="00E35DB1">
      <w:pPr>
        <w:autoSpaceDE w:val="0"/>
        <w:autoSpaceDN w:val="0"/>
        <w:adjustRightInd w:val="0"/>
        <w:ind w:firstLine="709"/>
        <w:jc w:val="center"/>
        <w:outlineLvl w:val="0"/>
        <w:rPr>
          <w:b/>
          <w:u w:val="single"/>
        </w:rPr>
      </w:pPr>
      <w:r>
        <w:rPr>
          <w:b/>
          <w:u w:val="single"/>
        </w:rPr>
        <w:t>указывать на случаи ОД/ФТ у аудируемого лица</w:t>
      </w:r>
    </w:p>
    <w:p w:rsidR="00E35DB1" w:rsidRDefault="00E35DB1" w:rsidP="00E35DB1">
      <w:pPr>
        <w:autoSpaceDE w:val="0"/>
        <w:autoSpaceDN w:val="0"/>
        <w:adjustRightInd w:val="0"/>
        <w:ind w:firstLine="709"/>
        <w:jc w:val="both"/>
        <w:rPr>
          <w:b/>
          <w:bCs/>
          <w:i/>
        </w:rPr>
      </w:pPr>
    </w:p>
    <w:p w:rsidR="00E35DB1" w:rsidRDefault="00E35DB1" w:rsidP="00E35DB1">
      <w:pPr>
        <w:autoSpaceDE w:val="0"/>
        <w:autoSpaceDN w:val="0"/>
        <w:adjustRightInd w:val="0"/>
        <w:ind w:firstLine="709"/>
        <w:jc w:val="both"/>
      </w:pPr>
      <w:r>
        <w:rPr>
          <w:b/>
          <w:bCs/>
        </w:rPr>
        <w:t>Тема 16. Практические занятия</w:t>
      </w:r>
    </w:p>
    <w:p w:rsidR="00E35DB1" w:rsidRDefault="00E35DB1" w:rsidP="00E35DB1">
      <w:pPr>
        <w:autoSpaceDE w:val="0"/>
        <w:autoSpaceDN w:val="0"/>
        <w:adjustRightInd w:val="0"/>
        <w:ind w:firstLine="709"/>
        <w:jc w:val="both"/>
      </w:pPr>
      <w:r>
        <w:t xml:space="preserve">Пример выполнения типовых процедур оценки рисков недобросовестных действий аудируемого лица, несоблюдения им законодательства ПОД/ФТ/ФРОМУ, а также рисков ОД/ФТ. Пример выполнения аудиторских процедур, направленных на проверку </w:t>
      </w:r>
      <w:r>
        <w:lastRenderedPageBreak/>
        <w:t>соблюдения аудируемым лицом законодательства при совершении сделок и финансовых операций, подлежащих контролю согласно законодательству по ПОД/ФТ/ФРОМУ. Примеры подготовки рабочей документации, использования личного кабинета, передачи информации уполномоченному органу.</w:t>
      </w:r>
    </w:p>
    <w:p w:rsidR="00E35DB1" w:rsidRDefault="00E35DB1" w:rsidP="00E35DB1">
      <w:pPr>
        <w:autoSpaceDE w:val="0"/>
        <w:autoSpaceDN w:val="0"/>
        <w:adjustRightInd w:val="0"/>
        <w:ind w:firstLine="709"/>
        <w:jc w:val="both"/>
        <w:rPr>
          <w:b/>
        </w:rPr>
      </w:pPr>
    </w:p>
    <w:p w:rsidR="00E35DB1" w:rsidRDefault="00E35DB1" w:rsidP="00E35DB1">
      <w:pPr>
        <w:autoSpaceDE w:val="0"/>
        <w:autoSpaceDN w:val="0"/>
        <w:adjustRightInd w:val="0"/>
        <w:ind w:firstLine="709"/>
        <w:jc w:val="both"/>
        <w:rPr>
          <w:b/>
        </w:rPr>
      </w:pPr>
      <w:r>
        <w:rPr>
          <w:b/>
        </w:rPr>
        <w:t>Результат обучения:</w:t>
      </w:r>
    </w:p>
    <w:p w:rsidR="00E35DB1" w:rsidRDefault="00E35DB1" w:rsidP="00E35DB1">
      <w:pPr>
        <w:autoSpaceDE w:val="0"/>
        <w:autoSpaceDN w:val="0"/>
        <w:adjustRightInd w:val="0"/>
        <w:ind w:firstLine="709"/>
        <w:jc w:val="both"/>
      </w:pPr>
      <w:r>
        <w:t>Углубление знаний аудиторов и развитие их навыков, необходимых для исполнения требований законодательства Российской Федерации по ПОД/ФТ/ФРОМУ.</w:t>
      </w:r>
    </w:p>
    <w:p w:rsidR="00E35DB1" w:rsidRDefault="00E35DB1" w:rsidP="00E35DB1">
      <w:pPr>
        <w:autoSpaceDE w:val="0"/>
        <w:autoSpaceDN w:val="0"/>
        <w:adjustRightInd w:val="0"/>
        <w:ind w:firstLine="709"/>
        <w:jc w:val="both"/>
        <w:rPr>
          <w:b/>
        </w:rPr>
      </w:pPr>
    </w:p>
    <w:p w:rsidR="00E35DB1" w:rsidRDefault="00E35DB1" w:rsidP="00E35DB1">
      <w:pPr>
        <w:autoSpaceDE w:val="0"/>
        <w:autoSpaceDN w:val="0"/>
        <w:adjustRightInd w:val="0"/>
        <w:ind w:firstLine="709"/>
        <w:jc w:val="both"/>
        <w:rPr>
          <w:b/>
        </w:rPr>
      </w:pPr>
      <w:r>
        <w:rPr>
          <w:b/>
        </w:rPr>
        <w:t>Рекомендуемая литература:</w:t>
      </w:r>
    </w:p>
    <w:p w:rsidR="00E35DB1" w:rsidRDefault="00E35DB1" w:rsidP="00E35DB1">
      <w:pPr>
        <w:ind w:firstLine="709"/>
        <w:jc w:val="both"/>
      </w:pPr>
      <w:r>
        <w:t>1. Федеральный закон «О противодействии легализации (отмыванию) доходов, полученных преступным путем, и финансированию терроризма»</w:t>
      </w:r>
    </w:p>
    <w:p w:rsidR="00E35DB1" w:rsidRDefault="00E35DB1" w:rsidP="00E35DB1">
      <w:pPr>
        <w:widowControl w:val="0"/>
        <w:tabs>
          <w:tab w:val="left" w:pos="0"/>
        </w:tabs>
        <w:autoSpaceDE w:val="0"/>
        <w:autoSpaceDN w:val="0"/>
        <w:ind w:right="148" w:firstLine="709"/>
        <w:jc w:val="both"/>
      </w:pPr>
      <w:r>
        <w:t>2. Федеральный закон «Об аудиторской деятельности»</w:t>
      </w:r>
    </w:p>
    <w:p w:rsidR="00E35DB1" w:rsidRDefault="00E35DB1" w:rsidP="00E35DB1">
      <w:pPr>
        <w:widowControl w:val="0"/>
        <w:tabs>
          <w:tab w:val="left" w:pos="0"/>
        </w:tabs>
        <w:autoSpaceDE w:val="0"/>
        <w:autoSpaceDN w:val="0"/>
        <w:ind w:right="148" w:firstLine="709"/>
        <w:jc w:val="both"/>
      </w:pPr>
      <w:r>
        <w:t>3. Постановление Правительства Российской Федерации от 16.02.2005 № 82 «Об утверждении Положения о порядке передачи информации в Федеральную службу по финансовому мониторингу адвокатами, нотариусами и лицами, осуществляющими предпринимательскую деятельность в сфере оказания юридических или бухгалтерских услуг»</w:t>
      </w:r>
    </w:p>
    <w:p w:rsidR="00E35DB1" w:rsidRDefault="00E35DB1" w:rsidP="00E35DB1">
      <w:pPr>
        <w:widowControl w:val="0"/>
        <w:tabs>
          <w:tab w:val="left" w:pos="0"/>
        </w:tabs>
        <w:autoSpaceDE w:val="0"/>
        <w:autoSpaceDN w:val="0"/>
        <w:ind w:right="148" w:firstLine="709"/>
        <w:jc w:val="both"/>
      </w:pPr>
      <w:r>
        <w:t>4. Постановление Правительства Российской Федерации от 06.08.2015 №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w:t>
      </w:r>
    </w:p>
    <w:p w:rsidR="00E35DB1" w:rsidRDefault="00E35DB1" w:rsidP="00E35DB1">
      <w:pPr>
        <w:widowControl w:val="0"/>
        <w:tabs>
          <w:tab w:val="left" w:pos="0"/>
        </w:tabs>
        <w:autoSpaceDE w:val="0"/>
        <w:autoSpaceDN w:val="0"/>
        <w:ind w:right="148" w:firstLine="709"/>
        <w:jc w:val="both"/>
      </w:pPr>
      <w:r>
        <w:t>5. Международные стандарты аудита, введенные в действие для применения на территории Российской Федерации</w:t>
      </w:r>
    </w:p>
    <w:p w:rsidR="00E35DB1" w:rsidRDefault="00E35DB1" w:rsidP="00E35DB1">
      <w:pPr>
        <w:widowControl w:val="0"/>
        <w:tabs>
          <w:tab w:val="left" w:pos="0"/>
        </w:tabs>
        <w:autoSpaceDE w:val="0"/>
        <w:autoSpaceDN w:val="0"/>
        <w:ind w:right="148" w:firstLine="709"/>
        <w:jc w:val="both"/>
      </w:pPr>
      <w:r>
        <w:t xml:space="preserve">6. Приказ Росфинмониторинга от 08.05.2009 № 103 «Об утверждении Рекомендаций по разработке критериев выявления и определению признаков необычных сделок» </w:t>
      </w:r>
    </w:p>
    <w:p w:rsidR="00E35DB1" w:rsidRDefault="00E35DB1" w:rsidP="00E35DB1">
      <w:pPr>
        <w:widowControl w:val="0"/>
        <w:tabs>
          <w:tab w:val="left" w:pos="0"/>
        </w:tabs>
        <w:autoSpaceDE w:val="0"/>
        <w:autoSpaceDN w:val="0"/>
        <w:ind w:right="148" w:firstLine="709"/>
        <w:jc w:val="both"/>
      </w:pPr>
      <w:r>
        <w:t xml:space="preserve">7. Приказ Росфинмониторинга от 22.04.2015 № 110 «Об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 115-ФЗ «О противодействии легализации (отмыванию) доходов, полученных преступным путем, и финансированию терроризма» </w:t>
      </w:r>
    </w:p>
    <w:p w:rsidR="00E35DB1" w:rsidRDefault="00E35DB1" w:rsidP="00E35DB1">
      <w:pPr>
        <w:widowControl w:val="0"/>
        <w:tabs>
          <w:tab w:val="left" w:pos="0"/>
        </w:tabs>
        <w:autoSpaceDE w:val="0"/>
        <w:autoSpaceDN w:val="0"/>
        <w:ind w:right="148" w:firstLine="709"/>
        <w:jc w:val="both"/>
      </w:pPr>
      <w:r>
        <w:t>8. Отчеты о национальной оценке рисков легализации (отмывания) преступных доходов (публичная версия)</w:t>
      </w:r>
    </w:p>
    <w:p w:rsidR="00E35DB1" w:rsidRDefault="00E35DB1" w:rsidP="00E35DB1">
      <w:pPr>
        <w:widowControl w:val="0"/>
        <w:tabs>
          <w:tab w:val="left" w:pos="0"/>
        </w:tabs>
        <w:autoSpaceDE w:val="0"/>
        <w:autoSpaceDN w:val="0"/>
        <w:ind w:right="148" w:firstLine="709"/>
        <w:jc w:val="both"/>
      </w:pPr>
      <w:r>
        <w:t>9. Отчет о национальной оценке рисков финансирования терроризма (публичная версия)</w:t>
      </w:r>
    </w:p>
    <w:p w:rsidR="00E35DB1" w:rsidRDefault="00E35DB1" w:rsidP="00E35DB1">
      <w:pPr>
        <w:widowControl w:val="0"/>
        <w:tabs>
          <w:tab w:val="left" w:pos="0"/>
        </w:tabs>
        <w:autoSpaceDE w:val="0"/>
        <w:autoSpaceDN w:val="0"/>
        <w:ind w:right="148" w:firstLine="709"/>
        <w:jc w:val="both"/>
      </w:pPr>
      <w:r>
        <w:t xml:space="preserve">10. Международные стандарты по противодействию отмыванию денег, финансированию терроризма и финансированию распространения оружия массового уничтожения Группы разработки финансовых мер борьбы с отмыванием денег (ФАТФ) </w:t>
      </w:r>
    </w:p>
    <w:p w:rsidR="00E35DB1" w:rsidRDefault="00E35DB1" w:rsidP="00E35DB1">
      <w:pPr>
        <w:widowControl w:val="0"/>
        <w:tabs>
          <w:tab w:val="left" w:pos="0"/>
        </w:tabs>
        <w:autoSpaceDE w:val="0"/>
        <w:autoSpaceDN w:val="0"/>
        <w:ind w:right="148" w:firstLine="709"/>
        <w:jc w:val="both"/>
      </w:pPr>
      <w:r>
        <w:t>11. Нормативные правовые акты и иная соответствующая литература по вопросам ПОД/ФТ/ФРОМУ у субъектов первичного финансового мониторинга, отличных от аудиторских организаций и индивидуальных аудиторов.</w:t>
      </w:r>
    </w:p>
    <w:p w:rsidR="00E35DB1" w:rsidRPr="00E45367" w:rsidRDefault="00E35DB1" w:rsidP="00E35DB1"/>
    <w:p w:rsidR="00E35DB1" w:rsidRDefault="00E35DB1"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3544AE" w:rsidRDefault="003544AE"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autoSpaceDE w:val="0"/>
        <w:autoSpaceDN w:val="0"/>
        <w:adjustRightInd w:val="0"/>
        <w:rPr>
          <w:rFonts w:eastAsia="Calibri"/>
          <w:b/>
          <w:bCs/>
          <w:color w:val="000000"/>
          <w:lang w:eastAsia="en-US"/>
        </w:rPr>
      </w:pPr>
    </w:p>
    <w:p w:rsidR="00E35DB1" w:rsidRDefault="00E35DB1" w:rsidP="00E35DB1">
      <w:pPr>
        <w:autoSpaceDE w:val="0"/>
        <w:autoSpaceDN w:val="0"/>
        <w:adjustRightInd w:val="0"/>
        <w:ind w:firstLine="709"/>
        <w:jc w:val="right"/>
        <w:rPr>
          <w:rFonts w:eastAsia="Calibri"/>
          <w:bCs/>
        </w:rPr>
      </w:pPr>
      <w:r>
        <w:rPr>
          <w:rFonts w:eastAsia="Calibri"/>
          <w:bCs/>
        </w:rPr>
        <w:t>УТВЕРЖДЕНА</w:t>
      </w:r>
    </w:p>
    <w:p w:rsidR="00E35DB1" w:rsidRDefault="00E35DB1" w:rsidP="00E35DB1">
      <w:pPr>
        <w:autoSpaceDE w:val="0"/>
        <w:autoSpaceDN w:val="0"/>
        <w:adjustRightInd w:val="0"/>
        <w:ind w:firstLine="709"/>
        <w:jc w:val="right"/>
        <w:rPr>
          <w:rFonts w:eastAsia="Calibri"/>
          <w:bCs/>
        </w:rPr>
      </w:pPr>
      <w:r>
        <w:rPr>
          <w:rFonts w:eastAsia="Calibri"/>
          <w:bCs/>
        </w:rPr>
        <w:t>Решением Правления СРО РСА</w:t>
      </w:r>
    </w:p>
    <w:p w:rsidR="00E35DB1" w:rsidRDefault="00E35DB1" w:rsidP="00E35DB1">
      <w:pPr>
        <w:autoSpaceDE w:val="0"/>
        <w:autoSpaceDN w:val="0"/>
        <w:adjustRightInd w:val="0"/>
        <w:ind w:firstLine="709"/>
        <w:jc w:val="right"/>
        <w:rPr>
          <w:rFonts w:eastAsia="Calibri"/>
          <w:bCs/>
        </w:rPr>
      </w:pPr>
      <w:r>
        <w:rPr>
          <w:rFonts w:eastAsia="Calibri"/>
          <w:bCs/>
        </w:rPr>
        <w:t>Протокол №343 от «18» декабря 2018г.</w:t>
      </w:r>
    </w:p>
    <w:p w:rsidR="00E35DB1" w:rsidRDefault="00E35DB1" w:rsidP="00E35DB1">
      <w:pPr>
        <w:autoSpaceDE w:val="0"/>
        <w:autoSpaceDN w:val="0"/>
        <w:adjustRightInd w:val="0"/>
        <w:jc w:val="center"/>
        <w:rPr>
          <w:rFonts w:eastAsia="Calibri"/>
          <w:b/>
          <w:bCs/>
          <w:color w:val="000000"/>
          <w:lang w:eastAsia="en-US"/>
        </w:rPr>
      </w:pPr>
    </w:p>
    <w:p w:rsidR="00E35DB1" w:rsidRDefault="00E35DB1" w:rsidP="00E35DB1">
      <w:pPr>
        <w:autoSpaceDE w:val="0"/>
        <w:autoSpaceDN w:val="0"/>
        <w:adjustRightInd w:val="0"/>
        <w:jc w:val="center"/>
        <w:rPr>
          <w:rFonts w:eastAsia="Calibri"/>
          <w:b/>
          <w:bCs/>
          <w:color w:val="000000"/>
          <w:lang w:eastAsia="en-US"/>
        </w:rPr>
      </w:pPr>
    </w:p>
    <w:p w:rsidR="00E35DB1" w:rsidRDefault="00E35DB1" w:rsidP="00E35DB1">
      <w:pPr>
        <w:autoSpaceDE w:val="0"/>
        <w:autoSpaceDN w:val="0"/>
        <w:adjustRightInd w:val="0"/>
        <w:jc w:val="center"/>
        <w:rPr>
          <w:rFonts w:eastAsia="Calibri"/>
          <w:b/>
          <w:bCs/>
          <w:color w:val="000000"/>
          <w:lang w:eastAsia="en-US"/>
        </w:rPr>
      </w:pPr>
      <w:r>
        <w:rPr>
          <w:rFonts w:eastAsia="Calibri"/>
          <w:b/>
          <w:bCs/>
          <w:color w:val="000000"/>
          <w:lang w:eastAsia="en-US"/>
        </w:rPr>
        <w:t>ПРОГРАММА №ПК-89-003-2018</w:t>
      </w:r>
    </w:p>
    <w:p w:rsidR="00E35DB1" w:rsidRDefault="00E35DB1" w:rsidP="00E35DB1">
      <w:pPr>
        <w:jc w:val="center"/>
        <w:rPr>
          <w:rFonts w:eastAsia="Calibri"/>
          <w:bCs/>
          <w:color w:val="000000"/>
          <w:lang w:eastAsia="en-US"/>
        </w:rPr>
      </w:pPr>
      <w:r>
        <w:rPr>
          <w:rFonts w:eastAsia="Calibri"/>
          <w:bCs/>
          <w:color w:val="000000"/>
          <w:lang w:eastAsia="en-US"/>
        </w:rPr>
        <w:t>повышения квалификации аудиторов</w:t>
      </w:r>
    </w:p>
    <w:p w:rsidR="00E35DB1" w:rsidRDefault="00E35DB1" w:rsidP="00E35DB1">
      <w:pPr>
        <w:jc w:val="center"/>
        <w:rPr>
          <w:rFonts w:eastAsia="Calibri"/>
          <w:lang w:eastAsia="en-US"/>
        </w:rPr>
      </w:pPr>
      <w:r>
        <w:rPr>
          <w:rFonts w:eastAsia="Calibri"/>
          <w:bCs/>
          <w:color w:val="000000"/>
          <w:lang w:eastAsia="en-US"/>
        </w:rPr>
        <w:t xml:space="preserve"> «</w:t>
      </w:r>
      <w:r>
        <w:rPr>
          <w:rFonts w:eastAsia="Calibri"/>
          <w:b/>
          <w:bCs/>
          <w:color w:val="000000"/>
          <w:lang w:eastAsia="en-US"/>
        </w:rPr>
        <w:t>Практика применения Кодекса профессиональной этики аудиторов и Правил независимости аудиторов и аудиторских организаций</w:t>
      </w:r>
      <w:r>
        <w:rPr>
          <w:rFonts w:eastAsia="Calibri"/>
          <w:bCs/>
          <w:color w:val="000000"/>
          <w:lang w:eastAsia="en-US"/>
        </w:rPr>
        <w:t xml:space="preserve">». </w:t>
      </w:r>
      <w:r>
        <w:rPr>
          <w:rFonts w:eastAsia="`Times New Roman`"/>
        </w:rPr>
        <w:t xml:space="preserve"> </w:t>
      </w:r>
    </w:p>
    <w:p w:rsidR="00E35DB1" w:rsidRDefault="00E35DB1" w:rsidP="00E35DB1">
      <w:pPr>
        <w:ind w:firstLine="709"/>
        <w:jc w:val="both"/>
        <w:rPr>
          <w:rFonts w:eastAsia="Calibri"/>
          <w:b/>
          <w:color w:val="000000"/>
          <w:lang w:eastAsia="en-US"/>
        </w:rPr>
      </w:pPr>
    </w:p>
    <w:p w:rsidR="00E35DB1" w:rsidRDefault="00E35DB1" w:rsidP="00E35DB1">
      <w:pPr>
        <w:jc w:val="both"/>
        <w:rPr>
          <w:rFonts w:eastAsia="Calibri"/>
          <w:color w:val="000000"/>
          <w:lang w:eastAsia="en-US"/>
        </w:rPr>
      </w:pPr>
      <w:r>
        <w:rPr>
          <w:rFonts w:eastAsia="Calibri"/>
          <w:b/>
          <w:color w:val="000000"/>
          <w:lang w:eastAsia="en-US"/>
        </w:rPr>
        <w:t>Продолжительность занятий</w:t>
      </w:r>
      <w:r>
        <w:rPr>
          <w:rFonts w:eastAsia="Calibri"/>
          <w:color w:val="000000"/>
          <w:lang w:eastAsia="en-US"/>
        </w:rPr>
        <w:t xml:space="preserve"> – 8 академических часов.</w:t>
      </w:r>
    </w:p>
    <w:p w:rsidR="00E35DB1" w:rsidRDefault="00E35DB1" w:rsidP="00E35DB1">
      <w:pPr>
        <w:ind w:firstLine="708"/>
        <w:jc w:val="both"/>
        <w:rPr>
          <w:b/>
        </w:rPr>
      </w:pPr>
    </w:p>
    <w:p w:rsidR="00E35DB1" w:rsidRPr="00DA2685" w:rsidRDefault="00E35DB1" w:rsidP="00E35DB1">
      <w:pPr>
        <w:jc w:val="both"/>
      </w:pPr>
      <w:r>
        <w:rPr>
          <w:b/>
        </w:rPr>
        <w:t>Цель программы</w:t>
      </w:r>
      <w:r>
        <w:t xml:space="preserve">: </w:t>
      </w:r>
      <w:r>
        <w:rPr>
          <w:rFonts w:eastAsia="Calibri"/>
          <w:bCs/>
          <w:lang w:eastAsia="en-US"/>
        </w:rPr>
        <w:t>Ознакомление аудиторов с последними актуальными редакциями Кодекса профессиональной этики аудиторов, Правил независимости для соблюдения этических подходов при выполнении любых аудиторских заданий.</w:t>
      </w:r>
    </w:p>
    <w:p w:rsidR="00E35DB1" w:rsidRPr="00BD45D4" w:rsidRDefault="00E35DB1" w:rsidP="00E35DB1">
      <w:pPr>
        <w:shd w:val="clear" w:color="auto" w:fill="FFFFFF"/>
        <w:spacing w:before="240" w:line="254" w:lineRule="exact"/>
        <w:ind w:right="141"/>
        <w:jc w:val="both"/>
        <w:outlineLvl w:val="1"/>
        <w:rPr>
          <w:rFonts w:eastAsia="Calibri"/>
          <w:b/>
          <w:bCs/>
          <w:lang w:eastAsia="en-US"/>
        </w:rPr>
      </w:pPr>
      <w:r w:rsidRPr="00BD45D4">
        <w:rPr>
          <w:rFonts w:eastAsia="Calibri"/>
          <w:b/>
          <w:bCs/>
          <w:lang w:eastAsia="en-US"/>
        </w:rPr>
        <w:t>Тема 1</w:t>
      </w:r>
      <w:r>
        <w:rPr>
          <w:rFonts w:eastAsia="Calibri"/>
          <w:b/>
          <w:bCs/>
          <w:lang w:eastAsia="en-US"/>
        </w:rPr>
        <w:t>.</w:t>
      </w:r>
      <w:r w:rsidRPr="00BD45D4">
        <w:rPr>
          <w:rFonts w:eastAsia="Calibri"/>
          <w:b/>
          <w:bCs/>
          <w:lang w:eastAsia="en-US"/>
        </w:rPr>
        <w:t xml:space="preserve"> Концептуальный подход к соблюдению основных принципов этики</w:t>
      </w:r>
    </w:p>
    <w:p w:rsidR="00E35DB1" w:rsidRPr="00BD45D4" w:rsidRDefault="00E35DB1" w:rsidP="00E35DB1">
      <w:pPr>
        <w:pStyle w:val="af6"/>
        <w:numPr>
          <w:ilvl w:val="0"/>
          <w:numId w:val="6"/>
        </w:numPr>
        <w:shd w:val="clear" w:color="auto" w:fill="FFFFFF"/>
        <w:spacing w:before="240" w:line="254" w:lineRule="exact"/>
        <w:jc w:val="both"/>
        <w:outlineLvl w:val="1"/>
        <w:rPr>
          <w:rFonts w:eastAsia="Calibri"/>
          <w:bCs/>
          <w:lang w:eastAsia="en-US"/>
        </w:rPr>
      </w:pPr>
      <w:r w:rsidRPr="00BD45D4">
        <w:rPr>
          <w:rFonts w:eastAsia="Calibri"/>
          <w:bCs/>
          <w:lang w:eastAsia="en-US"/>
        </w:rPr>
        <w:t>Главные этические принципы</w:t>
      </w:r>
    </w:p>
    <w:p w:rsidR="00E35DB1" w:rsidRPr="00BD45D4" w:rsidRDefault="00E35DB1" w:rsidP="00E35DB1">
      <w:pPr>
        <w:pStyle w:val="af6"/>
        <w:numPr>
          <w:ilvl w:val="0"/>
          <w:numId w:val="6"/>
        </w:numPr>
        <w:shd w:val="clear" w:color="auto" w:fill="FFFFFF"/>
        <w:spacing w:before="240" w:line="254" w:lineRule="exact"/>
        <w:jc w:val="both"/>
        <w:outlineLvl w:val="1"/>
        <w:rPr>
          <w:rFonts w:eastAsia="Calibri"/>
          <w:bCs/>
          <w:lang w:eastAsia="en-US"/>
        </w:rPr>
      </w:pPr>
      <w:r w:rsidRPr="00BD45D4">
        <w:rPr>
          <w:rFonts w:eastAsia="Calibri"/>
          <w:bCs/>
          <w:lang w:eastAsia="en-US"/>
        </w:rPr>
        <w:t>Основные угрозы, их выявление и оценка</w:t>
      </w:r>
    </w:p>
    <w:p w:rsidR="00E35DB1" w:rsidRPr="00BD45D4" w:rsidRDefault="00E35DB1" w:rsidP="00E35DB1">
      <w:pPr>
        <w:pStyle w:val="af6"/>
        <w:numPr>
          <w:ilvl w:val="0"/>
          <w:numId w:val="6"/>
        </w:numPr>
        <w:shd w:val="clear" w:color="auto" w:fill="FFFFFF"/>
        <w:spacing w:before="240" w:line="254" w:lineRule="exact"/>
        <w:jc w:val="both"/>
        <w:outlineLvl w:val="1"/>
        <w:rPr>
          <w:rFonts w:eastAsia="Calibri"/>
          <w:bCs/>
          <w:lang w:eastAsia="en-US"/>
        </w:rPr>
      </w:pPr>
      <w:r w:rsidRPr="00BD45D4">
        <w:rPr>
          <w:rFonts w:eastAsia="Calibri"/>
          <w:bCs/>
          <w:lang w:eastAsia="en-US"/>
        </w:rPr>
        <w:t>Меры предосторожности для устранения угроз</w:t>
      </w:r>
    </w:p>
    <w:p w:rsidR="00E35DB1" w:rsidRPr="00BD45D4" w:rsidRDefault="00E35DB1" w:rsidP="00E35DB1">
      <w:pPr>
        <w:pStyle w:val="af6"/>
        <w:numPr>
          <w:ilvl w:val="0"/>
          <w:numId w:val="6"/>
        </w:numPr>
        <w:shd w:val="clear" w:color="auto" w:fill="FFFFFF"/>
        <w:spacing w:before="240" w:line="254" w:lineRule="exact"/>
        <w:jc w:val="both"/>
        <w:outlineLvl w:val="1"/>
        <w:rPr>
          <w:rFonts w:eastAsia="Calibri"/>
          <w:bCs/>
          <w:lang w:eastAsia="en-US"/>
        </w:rPr>
      </w:pPr>
      <w:r w:rsidRPr="00BD45D4">
        <w:rPr>
          <w:rFonts w:eastAsia="Calibri"/>
          <w:bCs/>
          <w:lang w:eastAsia="en-US"/>
        </w:rPr>
        <w:t>Разрешение этических конфликтов</w:t>
      </w:r>
    </w:p>
    <w:p w:rsidR="00E35DB1" w:rsidRDefault="00E35DB1" w:rsidP="00E35DB1">
      <w:pPr>
        <w:jc w:val="both"/>
      </w:pPr>
    </w:p>
    <w:p w:rsidR="00E35DB1" w:rsidRDefault="00E35DB1" w:rsidP="00E35DB1">
      <w:pPr>
        <w:rPr>
          <w:b/>
        </w:rPr>
      </w:pPr>
      <w:r>
        <w:rPr>
          <w:b/>
        </w:rPr>
        <w:t>Тема 2. Концептуальный подход к соблюдению независимости аудитора</w:t>
      </w:r>
    </w:p>
    <w:p w:rsidR="00E35DB1" w:rsidRPr="00BD45D4" w:rsidRDefault="00E35DB1" w:rsidP="00E35DB1">
      <w:pPr>
        <w:pStyle w:val="af6"/>
        <w:numPr>
          <w:ilvl w:val="0"/>
          <w:numId w:val="6"/>
        </w:numPr>
        <w:shd w:val="clear" w:color="auto" w:fill="FFFFFF"/>
        <w:spacing w:before="240" w:line="254" w:lineRule="exact"/>
        <w:jc w:val="both"/>
        <w:outlineLvl w:val="1"/>
        <w:rPr>
          <w:rFonts w:eastAsia="Calibri"/>
          <w:bCs/>
          <w:lang w:eastAsia="en-US"/>
        </w:rPr>
      </w:pPr>
      <w:r w:rsidRPr="00BD45D4">
        <w:rPr>
          <w:rFonts w:eastAsia="Calibri"/>
          <w:bCs/>
          <w:lang w:eastAsia="en-US"/>
        </w:rPr>
        <w:t xml:space="preserve">Независимость мышления и независимость поведения, </w:t>
      </w:r>
    </w:p>
    <w:p w:rsidR="00E35DB1" w:rsidRPr="00BD45D4" w:rsidRDefault="00E35DB1" w:rsidP="00E35DB1">
      <w:pPr>
        <w:pStyle w:val="af6"/>
        <w:numPr>
          <w:ilvl w:val="0"/>
          <w:numId w:val="6"/>
        </w:numPr>
        <w:shd w:val="clear" w:color="auto" w:fill="FFFFFF"/>
        <w:spacing w:before="240" w:line="254" w:lineRule="exact"/>
        <w:jc w:val="both"/>
        <w:outlineLvl w:val="1"/>
        <w:rPr>
          <w:rFonts w:eastAsia="Calibri"/>
          <w:bCs/>
          <w:lang w:eastAsia="en-US"/>
        </w:rPr>
      </w:pPr>
      <w:r w:rsidRPr="00BD45D4">
        <w:rPr>
          <w:rFonts w:eastAsia="Calibri"/>
          <w:bCs/>
          <w:lang w:eastAsia="en-US"/>
        </w:rPr>
        <w:t>Угрозы независимости</w:t>
      </w:r>
    </w:p>
    <w:p w:rsidR="00E35DB1" w:rsidRPr="00BD45D4" w:rsidRDefault="00E35DB1" w:rsidP="00E35DB1">
      <w:pPr>
        <w:pStyle w:val="af6"/>
        <w:numPr>
          <w:ilvl w:val="0"/>
          <w:numId w:val="6"/>
        </w:numPr>
        <w:shd w:val="clear" w:color="auto" w:fill="FFFFFF"/>
        <w:spacing w:before="240" w:line="254" w:lineRule="exact"/>
        <w:jc w:val="both"/>
        <w:outlineLvl w:val="1"/>
        <w:rPr>
          <w:rFonts w:eastAsia="Calibri"/>
          <w:bCs/>
          <w:lang w:eastAsia="en-US"/>
        </w:rPr>
      </w:pPr>
      <w:r w:rsidRPr="00BD45D4">
        <w:rPr>
          <w:rFonts w:eastAsia="Calibri"/>
          <w:bCs/>
          <w:lang w:eastAsia="en-US"/>
        </w:rPr>
        <w:t>Способы сохранения личной независимости</w:t>
      </w:r>
    </w:p>
    <w:p w:rsidR="00E35DB1" w:rsidRPr="00BD45D4" w:rsidRDefault="00E35DB1" w:rsidP="00E35DB1">
      <w:pPr>
        <w:pStyle w:val="af6"/>
        <w:numPr>
          <w:ilvl w:val="0"/>
          <w:numId w:val="6"/>
        </w:numPr>
        <w:shd w:val="clear" w:color="auto" w:fill="FFFFFF"/>
        <w:spacing w:before="240" w:line="254" w:lineRule="exact"/>
        <w:jc w:val="both"/>
        <w:outlineLvl w:val="1"/>
        <w:rPr>
          <w:rFonts w:eastAsia="Calibri"/>
          <w:bCs/>
          <w:lang w:eastAsia="en-US"/>
        </w:rPr>
      </w:pPr>
      <w:r w:rsidRPr="00BD45D4">
        <w:rPr>
          <w:rFonts w:eastAsia="Calibri"/>
          <w:bCs/>
          <w:lang w:eastAsia="en-US"/>
        </w:rPr>
        <w:t>Виды аудиторских заданий и возможные конфликты интересов</w:t>
      </w:r>
    </w:p>
    <w:p w:rsidR="00E35DB1" w:rsidRPr="00BD45D4" w:rsidRDefault="00E35DB1" w:rsidP="00E35DB1">
      <w:pPr>
        <w:pStyle w:val="af6"/>
        <w:numPr>
          <w:ilvl w:val="0"/>
          <w:numId w:val="6"/>
        </w:numPr>
        <w:shd w:val="clear" w:color="auto" w:fill="FFFFFF"/>
        <w:spacing w:before="240" w:line="254" w:lineRule="exact"/>
        <w:jc w:val="both"/>
        <w:outlineLvl w:val="1"/>
        <w:rPr>
          <w:rFonts w:eastAsia="Calibri"/>
          <w:bCs/>
          <w:lang w:eastAsia="en-US"/>
        </w:rPr>
      </w:pPr>
      <w:r w:rsidRPr="00BD45D4">
        <w:rPr>
          <w:rFonts w:eastAsia="Calibri"/>
          <w:bCs/>
          <w:lang w:eastAsia="en-US"/>
        </w:rPr>
        <w:t>Объекты и способы сообщения об угрозах нарушения независимости</w:t>
      </w:r>
    </w:p>
    <w:p w:rsidR="00E35DB1" w:rsidRPr="00BD45D4" w:rsidRDefault="00E35DB1" w:rsidP="00E35DB1">
      <w:pPr>
        <w:pStyle w:val="af6"/>
        <w:numPr>
          <w:ilvl w:val="0"/>
          <w:numId w:val="6"/>
        </w:numPr>
        <w:shd w:val="clear" w:color="auto" w:fill="FFFFFF"/>
        <w:spacing w:before="240" w:line="254" w:lineRule="exact"/>
        <w:jc w:val="both"/>
        <w:outlineLvl w:val="1"/>
        <w:rPr>
          <w:rFonts w:eastAsia="Calibri"/>
          <w:bCs/>
          <w:lang w:eastAsia="en-US"/>
        </w:rPr>
      </w:pPr>
      <w:r w:rsidRPr="00BD45D4">
        <w:rPr>
          <w:rFonts w:eastAsia="Calibri"/>
          <w:bCs/>
          <w:lang w:eastAsia="en-US"/>
        </w:rPr>
        <w:t>Соблюдение независимости при оказании иных, чем предусмотренные Международными стандартами аудита, услуг</w:t>
      </w:r>
    </w:p>
    <w:p w:rsidR="00E35DB1" w:rsidRPr="00BD45D4" w:rsidRDefault="00E35DB1" w:rsidP="00E35DB1">
      <w:pPr>
        <w:pStyle w:val="af6"/>
        <w:numPr>
          <w:ilvl w:val="0"/>
          <w:numId w:val="6"/>
        </w:numPr>
        <w:shd w:val="clear" w:color="auto" w:fill="FFFFFF"/>
        <w:spacing w:before="240" w:line="254" w:lineRule="exact"/>
        <w:jc w:val="both"/>
        <w:outlineLvl w:val="1"/>
        <w:rPr>
          <w:rFonts w:eastAsia="Calibri"/>
          <w:bCs/>
          <w:lang w:eastAsia="en-US"/>
        </w:rPr>
      </w:pPr>
      <w:r w:rsidRPr="00BD45D4">
        <w:rPr>
          <w:rFonts w:eastAsia="Calibri"/>
          <w:bCs/>
          <w:lang w:eastAsia="en-US"/>
        </w:rPr>
        <w:t>Независимость в отношениях с третьими лицами</w:t>
      </w:r>
    </w:p>
    <w:p w:rsidR="00E35DB1" w:rsidRPr="00BD45D4" w:rsidRDefault="00E35DB1" w:rsidP="00E35DB1">
      <w:pPr>
        <w:pStyle w:val="af6"/>
        <w:numPr>
          <w:ilvl w:val="0"/>
          <w:numId w:val="6"/>
        </w:numPr>
        <w:shd w:val="clear" w:color="auto" w:fill="FFFFFF"/>
        <w:spacing w:before="240" w:line="254" w:lineRule="exact"/>
        <w:jc w:val="both"/>
        <w:outlineLvl w:val="1"/>
        <w:rPr>
          <w:rFonts w:eastAsia="Calibri"/>
          <w:bCs/>
          <w:lang w:eastAsia="en-US"/>
        </w:rPr>
      </w:pPr>
      <w:r w:rsidRPr="00BD45D4">
        <w:rPr>
          <w:rFonts w:eastAsia="Calibri"/>
          <w:bCs/>
          <w:lang w:eastAsia="en-US"/>
        </w:rPr>
        <w:t>Ответственность аудитора</w:t>
      </w:r>
    </w:p>
    <w:p w:rsidR="00E35DB1" w:rsidRDefault="00E35DB1" w:rsidP="00E35DB1"/>
    <w:p w:rsidR="00E35DB1" w:rsidRDefault="00E35DB1" w:rsidP="00E35DB1">
      <w:pPr>
        <w:jc w:val="both"/>
        <w:rPr>
          <w:b/>
        </w:rPr>
      </w:pPr>
      <w:r>
        <w:rPr>
          <w:b/>
        </w:rPr>
        <w:t>Тема 3. Конфиденциальность в деятельности аудитора</w:t>
      </w:r>
    </w:p>
    <w:p w:rsidR="00E35DB1" w:rsidRPr="00BD45D4" w:rsidRDefault="00E35DB1" w:rsidP="00E35DB1">
      <w:pPr>
        <w:pStyle w:val="af6"/>
        <w:numPr>
          <w:ilvl w:val="0"/>
          <w:numId w:val="6"/>
        </w:numPr>
        <w:shd w:val="clear" w:color="auto" w:fill="FFFFFF"/>
        <w:spacing w:before="240" w:line="254" w:lineRule="exact"/>
        <w:jc w:val="both"/>
        <w:outlineLvl w:val="1"/>
        <w:rPr>
          <w:rFonts w:eastAsia="Calibri"/>
          <w:bCs/>
          <w:lang w:eastAsia="en-US"/>
        </w:rPr>
      </w:pPr>
      <w:r w:rsidRPr="00BD45D4">
        <w:rPr>
          <w:rFonts w:eastAsia="Calibri"/>
          <w:bCs/>
          <w:lang w:eastAsia="en-US"/>
        </w:rPr>
        <w:t>Понятия аудиторской и коммерческой тайны</w:t>
      </w:r>
    </w:p>
    <w:p w:rsidR="00E35DB1" w:rsidRPr="00BD45D4" w:rsidRDefault="00E35DB1" w:rsidP="00E35DB1">
      <w:pPr>
        <w:pStyle w:val="af6"/>
        <w:numPr>
          <w:ilvl w:val="0"/>
          <w:numId w:val="6"/>
        </w:numPr>
        <w:shd w:val="clear" w:color="auto" w:fill="FFFFFF"/>
        <w:spacing w:before="240" w:line="254" w:lineRule="exact"/>
        <w:jc w:val="both"/>
        <w:outlineLvl w:val="1"/>
        <w:rPr>
          <w:rFonts w:eastAsia="Calibri"/>
          <w:bCs/>
          <w:lang w:eastAsia="en-US"/>
        </w:rPr>
      </w:pPr>
      <w:r w:rsidRPr="00BD45D4">
        <w:rPr>
          <w:rFonts w:eastAsia="Calibri"/>
          <w:bCs/>
          <w:lang w:eastAsia="en-US"/>
        </w:rPr>
        <w:t>Перечень данных, признаваемых конфиденциальными;</w:t>
      </w:r>
    </w:p>
    <w:p w:rsidR="00E35DB1" w:rsidRPr="00BD45D4" w:rsidRDefault="00E35DB1" w:rsidP="00E35DB1">
      <w:pPr>
        <w:pStyle w:val="af6"/>
        <w:numPr>
          <w:ilvl w:val="0"/>
          <w:numId w:val="6"/>
        </w:numPr>
        <w:shd w:val="clear" w:color="auto" w:fill="FFFFFF"/>
        <w:spacing w:before="240" w:line="254" w:lineRule="exact"/>
        <w:jc w:val="both"/>
        <w:outlineLvl w:val="1"/>
        <w:rPr>
          <w:rFonts w:eastAsia="Calibri"/>
          <w:bCs/>
          <w:lang w:eastAsia="en-US"/>
        </w:rPr>
      </w:pPr>
      <w:r w:rsidRPr="00BD45D4">
        <w:rPr>
          <w:rFonts w:eastAsia="Calibri"/>
          <w:bCs/>
          <w:lang w:eastAsia="en-US"/>
        </w:rPr>
        <w:t>Права и обязанности аудитора при сборе и обработке информации;</w:t>
      </w:r>
    </w:p>
    <w:p w:rsidR="00E35DB1" w:rsidRPr="00BD45D4" w:rsidRDefault="00E35DB1" w:rsidP="00E35DB1">
      <w:pPr>
        <w:pStyle w:val="af6"/>
        <w:numPr>
          <w:ilvl w:val="0"/>
          <w:numId w:val="6"/>
        </w:numPr>
        <w:shd w:val="clear" w:color="auto" w:fill="FFFFFF"/>
        <w:spacing w:before="240" w:line="254" w:lineRule="exact"/>
        <w:jc w:val="both"/>
        <w:outlineLvl w:val="1"/>
        <w:rPr>
          <w:rFonts w:eastAsia="Calibri"/>
          <w:bCs/>
          <w:lang w:eastAsia="en-US"/>
        </w:rPr>
      </w:pPr>
      <w:r w:rsidRPr="00BD45D4">
        <w:rPr>
          <w:rFonts w:eastAsia="Calibri"/>
          <w:bCs/>
          <w:lang w:eastAsia="en-US"/>
        </w:rPr>
        <w:t>Основные меры по обеспечению безопасности конфиденциальных данных;</w:t>
      </w:r>
    </w:p>
    <w:p w:rsidR="00E35DB1" w:rsidRPr="00BD45D4" w:rsidRDefault="00E35DB1" w:rsidP="00E35DB1">
      <w:pPr>
        <w:pStyle w:val="af6"/>
        <w:numPr>
          <w:ilvl w:val="0"/>
          <w:numId w:val="6"/>
        </w:numPr>
        <w:shd w:val="clear" w:color="auto" w:fill="FFFFFF"/>
        <w:spacing w:before="240" w:line="254" w:lineRule="exact"/>
        <w:jc w:val="both"/>
        <w:outlineLvl w:val="1"/>
        <w:rPr>
          <w:rFonts w:eastAsia="Calibri"/>
          <w:bCs/>
          <w:lang w:eastAsia="en-US"/>
        </w:rPr>
      </w:pPr>
      <w:r w:rsidRPr="00BD45D4">
        <w:rPr>
          <w:rFonts w:eastAsia="Calibri"/>
          <w:bCs/>
          <w:lang w:eastAsia="en-US"/>
        </w:rPr>
        <w:t>Хранение и передача данных;</w:t>
      </w:r>
    </w:p>
    <w:p w:rsidR="00E35DB1" w:rsidRPr="00BD45D4" w:rsidRDefault="00E35DB1" w:rsidP="00E35DB1">
      <w:pPr>
        <w:pStyle w:val="af6"/>
        <w:numPr>
          <w:ilvl w:val="0"/>
          <w:numId w:val="6"/>
        </w:numPr>
        <w:shd w:val="clear" w:color="auto" w:fill="FFFFFF"/>
        <w:spacing w:before="240" w:line="254" w:lineRule="exact"/>
        <w:jc w:val="both"/>
        <w:outlineLvl w:val="1"/>
        <w:rPr>
          <w:rFonts w:eastAsia="Calibri"/>
          <w:bCs/>
          <w:lang w:eastAsia="en-US"/>
        </w:rPr>
      </w:pPr>
      <w:r w:rsidRPr="00BD45D4">
        <w:rPr>
          <w:rFonts w:eastAsia="Calibri"/>
          <w:bCs/>
          <w:lang w:eastAsia="en-US"/>
        </w:rPr>
        <w:t>Контроль и надзор за обработкой данных;</w:t>
      </w:r>
    </w:p>
    <w:p w:rsidR="00E35DB1" w:rsidRPr="00BD45D4" w:rsidRDefault="00E35DB1" w:rsidP="00E35DB1">
      <w:pPr>
        <w:pStyle w:val="af6"/>
        <w:numPr>
          <w:ilvl w:val="0"/>
          <w:numId w:val="6"/>
        </w:numPr>
        <w:shd w:val="clear" w:color="auto" w:fill="FFFFFF"/>
        <w:spacing w:before="240" w:line="254" w:lineRule="exact"/>
        <w:jc w:val="both"/>
        <w:outlineLvl w:val="1"/>
        <w:rPr>
          <w:rFonts w:eastAsia="Calibri"/>
          <w:bCs/>
          <w:lang w:eastAsia="en-US"/>
        </w:rPr>
      </w:pPr>
      <w:r w:rsidRPr="00BD45D4">
        <w:rPr>
          <w:rFonts w:eastAsia="Calibri"/>
          <w:bCs/>
          <w:lang w:eastAsia="en-US"/>
        </w:rPr>
        <w:t>Ответственность за нарушение норм, регулирующих обработку и защиту конфиденциальных данных.</w:t>
      </w:r>
    </w:p>
    <w:p w:rsidR="00E35DB1" w:rsidRDefault="00E35DB1" w:rsidP="00E35DB1"/>
    <w:p w:rsidR="00E35DB1" w:rsidRDefault="00E35DB1" w:rsidP="00E35DB1"/>
    <w:p w:rsidR="00E35DB1" w:rsidRDefault="00E35DB1" w:rsidP="00E35DB1">
      <w:pPr>
        <w:rPr>
          <w:b/>
        </w:rPr>
      </w:pPr>
      <w:r>
        <w:rPr>
          <w:b/>
          <w:u w:val="single"/>
        </w:rPr>
        <w:t>Результат обучения</w:t>
      </w:r>
    </w:p>
    <w:p w:rsidR="00E35DB1" w:rsidRDefault="00E35DB1" w:rsidP="00E35DB1">
      <w:pPr>
        <w:rPr>
          <w:b/>
        </w:rPr>
      </w:pPr>
    </w:p>
    <w:p w:rsidR="00E35DB1" w:rsidRDefault="00E35DB1" w:rsidP="00E35DB1">
      <w:r>
        <w:t xml:space="preserve">Глубокое знание и понимание изученного курса. Осуществление деятельности аудитора в соответствии с  этическими нормами и установленными правилами. </w:t>
      </w: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autoSpaceDE w:val="0"/>
        <w:autoSpaceDN w:val="0"/>
        <w:adjustRightInd w:val="0"/>
        <w:ind w:firstLine="709"/>
        <w:jc w:val="right"/>
        <w:rPr>
          <w:rFonts w:eastAsia="Calibri"/>
          <w:bCs/>
        </w:rPr>
      </w:pPr>
      <w:r>
        <w:rPr>
          <w:rFonts w:eastAsia="Calibri"/>
          <w:bCs/>
        </w:rPr>
        <w:t>УТВЕРЖДЕНА</w:t>
      </w:r>
    </w:p>
    <w:p w:rsidR="00E35DB1" w:rsidRDefault="00E35DB1" w:rsidP="00E35DB1">
      <w:pPr>
        <w:autoSpaceDE w:val="0"/>
        <w:autoSpaceDN w:val="0"/>
        <w:adjustRightInd w:val="0"/>
        <w:ind w:firstLine="709"/>
        <w:jc w:val="right"/>
        <w:rPr>
          <w:rFonts w:eastAsia="Calibri"/>
          <w:bCs/>
        </w:rPr>
      </w:pPr>
      <w:r>
        <w:rPr>
          <w:rFonts w:eastAsia="Calibri"/>
          <w:bCs/>
        </w:rPr>
        <w:t>Решением Правления СРО РСА</w:t>
      </w:r>
    </w:p>
    <w:p w:rsidR="00E35DB1" w:rsidRDefault="00E35DB1" w:rsidP="00E35DB1">
      <w:pPr>
        <w:autoSpaceDE w:val="0"/>
        <w:autoSpaceDN w:val="0"/>
        <w:adjustRightInd w:val="0"/>
        <w:ind w:firstLine="709"/>
        <w:jc w:val="right"/>
        <w:rPr>
          <w:rFonts w:eastAsia="Calibri"/>
          <w:bCs/>
        </w:rPr>
      </w:pPr>
      <w:r>
        <w:rPr>
          <w:rFonts w:eastAsia="Calibri"/>
          <w:bCs/>
        </w:rPr>
        <w:t>Протокол №343 от «18» декабря 2018г.</w:t>
      </w:r>
    </w:p>
    <w:p w:rsidR="00E35DB1" w:rsidRDefault="00E35DB1" w:rsidP="00E35DB1">
      <w:pPr>
        <w:autoSpaceDE w:val="0"/>
        <w:autoSpaceDN w:val="0"/>
        <w:adjustRightInd w:val="0"/>
        <w:ind w:firstLine="426"/>
        <w:jc w:val="right"/>
        <w:rPr>
          <w:rFonts w:eastAsia="Calibri"/>
          <w:bCs/>
          <w:lang w:eastAsia="en-US"/>
        </w:rPr>
      </w:pPr>
      <w:r>
        <w:rPr>
          <w:rFonts w:eastAsia="Calibri"/>
          <w:bCs/>
          <w:lang w:eastAsia="en-US"/>
        </w:rPr>
        <w:t>.</w:t>
      </w:r>
    </w:p>
    <w:p w:rsidR="00E35DB1" w:rsidRDefault="00E35DB1" w:rsidP="00E35DB1">
      <w:pPr>
        <w:shd w:val="clear" w:color="auto" w:fill="FFFFFF"/>
        <w:ind w:firstLine="426"/>
        <w:jc w:val="both"/>
        <w:rPr>
          <w:b/>
          <w:bCs/>
        </w:rPr>
      </w:pPr>
    </w:p>
    <w:p w:rsidR="00E35DB1" w:rsidRDefault="00E35DB1" w:rsidP="00E35DB1">
      <w:pPr>
        <w:shd w:val="clear" w:color="auto" w:fill="FFFFFF"/>
        <w:ind w:firstLine="426"/>
        <w:jc w:val="both"/>
        <w:rPr>
          <w:b/>
          <w:bCs/>
        </w:rPr>
      </w:pPr>
    </w:p>
    <w:p w:rsidR="00E35DB1" w:rsidRDefault="00E35DB1" w:rsidP="00E35DB1">
      <w:pPr>
        <w:jc w:val="right"/>
      </w:pPr>
      <w:r>
        <w:t>УТВЕРЖДЕНА</w:t>
      </w:r>
    </w:p>
    <w:p w:rsidR="00E35DB1" w:rsidRDefault="00E35DB1" w:rsidP="00E35DB1">
      <w:pPr>
        <w:jc w:val="right"/>
      </w:pPr>
      <w:r>
        <w:t>Решением Правления СРО РСА</w:t>
      </w:r>
    </w:p>
    <w:p w:rsidR="00E35DB1" w:rsidRDefault="00E35DB1" w:rsidP="00E35DB1">
      <w:pPr>
        <w:jc w:val="right"/>
      </w:pPr>
      <w:r>
        <w:t>Протокол № 348 от «21» февраля 2019 г.</w:t>
      </w:r>
    </w:p>
    <w:p w:rsidR="00E35DB1" w:rsidRDefault="00E35DB1" w:rsidP="00E35DB1">
      <w:pPr>
        <w:jc w:val="center"/>
        <w:rPr>
          <w:b/>
        </w:rPr>
      </w:pPr>
    </w:p>
    <w:p w:rsidR="00E35DB1" w:rsidRDefault="00E35DB1" w:rsidP="00E35DB1">
      <w:pPr>
        <w:jc w:val="center"/>
        <w:rPr>
          <w:b/>
        </w:rPr>
      </w:pPr>
    </w:p>
    <w:p w:rsidR="00E35DB1" w:rsidRDefault="00E35DB1" w:rsidP="00E35DB1">
      <w:pPr>
        <w:jc w:val="center"/>
        <w:rPr>
          <w:b/>
        </w:rPr>
      </w:pPr>
      <w:r>
        <w:rPr>
          <w:b/>
        </w:rPr>
        <w:t>ПРОГРАММА № ПК-93-003-2019</w:t>
      </w:r>
    </w:p>
    <w:p w:rsidR="00E35DB1" w:rsidRDefault="00E35DB1" w:rsidP="00E35DB1">
      <w:pPr>
        <w:jc w:val="center"/>
      </w:pPr>
      <w:r>
        <w:t>повышения квалификации аудиторов</w:t>
      </w:r>
    </w:p>
    <w:p w:rsidR="00E35DB1" w:rsidRDefault="00E35DB1" w:rsidP="00E35DB1">
      <w:pPr>
        <w:shd w:val="clear" w:color="auto" w:fill="FFFFFF"/>
        <w:jc w:val="center"/>
        <w:rPr>
          <w:b/>
        </w:rPr>
      </w:pPr>
      <w:r>
        <w:rPr>
          <w:b/>
          <w:bCs/>
        </w:rPr>
        <w:t>«</w:t>
      </w:r>
      <w:r>
        <w:rPr>
          <w:b/>
        </w:rPr>
        <w:t>Состав финансовой отчетности в соответствии с МСФО, порядок подготовки финансовой отчетности</w:t>
      </w:r>
      <w:r>
        <w:rPr>
          <w:b/>
          <w:bCs/>
        </w:rPr>
        <w:t>»</w:t>
      </w:r>
    </w:p>
    <w:p w:rsidR="00E35DB1" w:rsidRDefault="00E35DB1" w:rsidP="00E35DB1">
      <w:pPr>
        <w:ind w:firstLine="720"/>
        <w:jc w:val="both"/>
      </w:pPr>
    </w:p>
    <w:p w:rsidR="00E35DB1" w:rsidRDefault="00E35DB1" w:rsidP="00E35DB1">
      <w:pPr>
        <w:ind w:firstLine="720"/>
      </w:pPr>
      <w:r>
        <w:rPr>
          <w:b/>
        </w:rPr>
        <w:t>Цель программы</w:t>
      </w:r>
      <w:r>
        <w:t xml:space="preserve"> – получить практические навыки составления финансовой отчетности в соответствии с МСФО на основе знаний о ее представлении.</w:t>
      </w:r>
    </w:p>
    <w:p w:rsidR="00E35DB1" w:rsidRDefault="00E35DB1" w:rsidP="00E35DB1">
      <w:pPr>
        <w:ind w:firstLine="720"/>
        <w:jc w:val="both"/>
      </w:pPr>
      <w:r>
        <w:rPr>
          <w:b/>
        </w:rPr>
        <w:t>Продолжительность занятий</w:t>
      </w:r>
      <w:r>
        <w:t xml:space="preserve"> - 8 академических часов.</w:t>
      </w:r>
    </w:p>
    <w:p w:rsidR="00E35DB1" w:rsidRDefault="00E35DB1" w:rsidP="00E35DB1">
      <w:pPr>
        <w:ind w:firstLine="720"/>
      </w:pPr>
    </w:p>
    <w:p w:rsidR="00E35DB1" w:rsidRDefault="00E35DB1" w:rsidP="00E35DB1">
      <w:pPr>
        <w:shd w:val="clear" w:color="auto" w:fill="FFFFFF"/>
        <w:ind w:firstLine="720"/>
        <w:jc w:val="both"/>
      </w:pPr>
      <w:r>
        <w:rPr>
          <w:b/>
        </w:rPr>
        <w:t>Тема 1.</w:t>
      </w:r>
      <w:r>
        <w:t xml:space="preserve"> Назначение финансовой отчетности. </w:t>
      </w:r>
    </w:p>
    <w:p w:rsidR="00E35DB1" w:rsidRDefault="00E35DB1" w:rsidP="00E35DB1">
      <w:pPr>
        <w:shd w:val="clear" w:color="auto" w:fill="FFFFFF"/>
        <w:ind w:firstLine="720"/>
        <w:jc w:val="both"/>
      </w:pPr>
      <w:r>
        <w:t xml:space="preserve">Полный комплект финансовой отчетности в соответствии с МСФО. Консолидированная и неконсолидированная финансовая отчетность в соответствии с МСФО. </w:t>
      </w:r>
    </w:p>
    <w:p w:rsidR="00E35DB1" w:rsidRDefault="00E35DB1" w:rsidP="00E35DB1">
      <w:pPr>
        <w:shd w:val="clear" w:color="auto" w:fill="FFFFFF"/>
        <w:ind w:firstLine="720"/>
        <w:jc w:val="both"/>
      </w:pPr>
      <w:r>
        <w:t xml:space="preserve">Порядок составления финансовой отчетности в соответствии с МСФО, на базе бухгалтерской (финансовой) отчетности, составленной в соответствии с российскими правилами бухгалтерского учета. Реклассификация статей, отличия МСФО от РСБУ в оценках активов и обязательств, признании доходов и расходов. Метод трансформации, этапы трансформации. </w:t>
      </w:r>
    </w:p>
    <w:p w:rsidR="00E35DB1" w:rsidRDefault="00E35DB1" w:rsidP="00E35DB1">
      <w:pPr>
        <w:shd w:val="clear" w:color="auto" w:fill="FFFFFF"/>
        <w:ind w:firstLine="720"/>
        <w:jc w:val="both"/>
      </w:pPr>
    </w:p>
    <w:p w:rsidR="00E35DB1" w:rsidRDefault="00E35DB1" w:rsidP="00E35DB1">
      <w:pPr>
        <w:shd w:val="clear" w:color="auto" w:fill="FFFFFF"/>
        <w:ind w:firstLine="720"/>
        <w:jc w:val="both"/>
      </w:pPr>
      <w:r>
        <w:rPr>
          <w:b/>
        </w:rPr>
        <w:t>Тема 2.</w:t>
      </w:r>
      <w:r>
        <w:t xml:space="preserve"> Регламент составления финансовой отчетности и его основные элементы. Ведомости перегруппировки и корректировок статей бухгалтерского баланса и отчета о прибылях и убытках. Документальное оформление профессиональных суждений, должностных лиц. Требования к проведению проверки объективности сформированных профессиональных суждений и выполненных корректировок. Порядок оформления, визирования, утверждения, подписания и хранения материалов финансовой отчетности. Особенности оценки статей баланса в соответствии с МСФО. </w:t>
      </w:r>
    </w:p>
    <w:p w:rsidR="00E35DB1" w:rsidRDefault="00E35DB1" w:rsidP="00E35DB1">
      <w:pPr>
        <w:ind w:left="142" w:firstLine="567"/>
        <w:jc w:val="both"/>
        <w:rPr>
          <w:b/>
          <w:color w:val="000000"/>
        </w:rPr>
      </w:pPr>
    </w:p>
    <w:p w:rsidR="00E35DB1" w:rsidRDefault="00E35DB1" w:rsidP="00E35DB1">
      <w:pPr>
        <w:ind w:left="142" w:firstLine="567"/>
        <w:jc w:val="both"/>
        <w:rPr>
          <w:b/>
          <w:color w:val="000000"/>
        </w:rPr>
      </w:pPr>
      <w:r>
        <w:rPr>
          <w:b/>
          <w:color w:val="000000"/>
        </w:rPr>
        <w:t>Результат обучения.</w:t>
      </w:r>
    </w:p>
    <w:p w:rsidR="00E35DB1" w:rsidRPr="007B4589" w:rsidRDefault="00E35DB1" w:rsidP="00E35DB1">
      <w:r>
        <w:t>Глубокие знания и понимание особенностей представления финансовой отчетности согласно международным стандартам финансовой отчетности, навыки трансформации отчетности</w:t>
      </w: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3544AE">
      <w:pPr>
        <w:tabs>
          <w:tab w:val="left" w:pos="2520"/>
        </w:tabs>
        <w:jc w:val="both"/>
        <w:rPr>
          <w:color w:val="272727"/>
        </w:rPr>
      </w:pPr>
    </w:p>
    <w:p w:rsidR="00E35DB1" w:rsidRDefault="00E35DB1" w:rsidP="00E35DB1">
      <w:pPr>
        <w:tabs>
          <w:tab w:val="left" w:pos="2520"/>
        </w:tabs>
        <w:ind w:firstLine="720"/>
        <w:jc w:val="both"/>
        <w:rPr>
          <w:color w:val="272727"/>
        </w:rPr>
      </w:pPr>
    </w:p>
    <w:p w:rsidR="00E35DB1" w:rsidRDefault="00E35DB1" w:rsidP="00E35DB1">
      <w:pPr>
        <w:jc w:val="right"/>
      </w:pPr>
      <w:r>
        <w:t>УТВЕРЖДЕНА</w:t>
      </w:r>
    </w:p>
    <w:p w:rsidR="00E35DB1" w:rsidRDefault="00E35DB1" w:rsidP="00E35DB1">
      <w:pPr>
        <w:jc w:val="right"/>
      </w:pPr>
      <w:r>
        <w:t>Решением Правления СРО РСА</w:t>
      </w:r>
    </w:p>
    <w:p w:rsidR="00E35DB1" w:rsidRDefault="00E35DB1" w:rsidP="00E35DB1">
      <w:pPr>
        <w:jc w:val="right"/>
      </w:pPr>
      <w:r>
        <w:t>Протокол № 348 от «21» февраля 2019 г.</w:t>
      </w:r>
    </w:p>
    <w:p w:rsidR="00E35DB1" w:rsidRDefault="00E35DB1" w:rsidP="00E35DB1">
      <w:pPr>
        <w:jc w:val="center"/>
        <w:rPr>
          <w:b/>
        </w:rPr>
      </w:pPr>
    </w:p>
    <w:p w:rsidR="00E35DB1" w:rsidRDefault="00E35DB1" w:rsidP="00E35DB1">
      <w:pPr>
        <w:jc w:val="center"/>
        <w:rPr>
          <w:b/>
        </w:rPr>
      </w:pPr>
    </w:p>
    <w:p w:rsidR="00E35DB1" w:rsidRDefault="00E35DB1" w:rsidP="00E35DB1">
      <w:pPr>
        <w:jc w:val="center"/>
        <w:rPr>
          <w:b/>
        </w:rPr>
      </w:pPr>
      <w:r>
        <w:rPr>
          <w:b/>
        </w:rPr>
        <w:t>ПРОГРАММА № ПК-94-003-2019</w:t>
      </w:r>
    </w:p>
    <w:p w:rsidR="00E35DB1" w:rsidRDefault="00E35DB1" w:rsidP="00E35DB1">
      <w:pPr>
        <w:jc w:val="center"/>
      </w:pPr>
      <w:r>
        <w:lastRenderedPageBreak/>
        <w:t>повышения квалификации аудиторов</w:t>
      </w:r>
    </w:p>
    <w:p w:rsidR="00E35DB1" w:rsidRDefault="00E35DB1" w:rsidP="00E35DB1">
      <w:pPr>
        <w:shd w:val="clear" w:color="auto" w:fill="FFFFFF"/>
        <w:jc w:val="center"/>
        <w:rPr>
          <w:b/>
        </w:rPr>
      </w:pPr>
      <w:r>
        <w:rPr>
          <w:b/>
          <w:bCs/>
        </w:rPr>
        <w:t>«</w:t>
      </w:r>
      <w:r>
        <w:rPr>
          <w:b/>
        </w:rPr>
        <w:t>Общие аспекты представления финансовой отчетности в соответствии с МСФО</w:t>
      </w:r>
      <w:r>
        <w:rPr>
          <w:b/>
          <w:bCs/>
        </w:rPr>
        <w:t>»</w:t>
      </w:r>
    </w:p>
    <w:p w:rsidR="00E35DB1" w:rsidRDefault="00E35DB1" w:rsidP="00E35DB1">
      <w:pPr>
        <w:ind w:firstLine="720"/>
        <w:jc w:val="both"/>
      </w:pPr>
    </w:p>
    <w:p w:rsidR="00E35DB1" w:rsidRDefault="00E35DB1" w:rsidP="00E35DB1">
      <w:pPr>
        <w:ind w:firstLine="720"/>
      </w:pPr>
      <w:r>
        <w:rPr>
          <w:b/>
        </w:rPr>
        <w:t>Цель программы</w:t>
      </w:r>
      <w:r>
        <w:t xml:space="preserve"> – получить знания и практические навыки составления финансовой отчетности в соответствии с МСФО.</w:t>
      </w:r>
    </w:p>
    <w:p w:rsidR="00E35DB1" w:rsidRDefault="00E35DB1" w:rsidP="00E35DB1">
      <w:pPr>
        <w:ind w:firstLine="720"/>
        <w:jc w:val="both"/>
      </w:pPr>
      <w:r>
        <w:rPr>
          <w:b/>
        </w:rPr>
        <w:t>Продолжительность занятий</w:t>
      </w:r>
      <w:r>
        <w:t xml:space="preserve"> - 8 академических часов.</w:t>
      </w:r>
    </w:p>
    <w:p w:rsidR="00E35DB1" w:rsidRDefault="00E35DB1" w:rsidP="00E35DB1">
      <w:pPr>
        <w:shd w:val="clear" w:color="auto" w:fill="FFFFFF"/>
        <w:ind w:firstLine="720"/>
        <w:jc w:val="both"/>
        <w:rPr>
          <w:b/>
        </w:rPr>
      </w:pPr>
    </w:p>
    <w:p w:rsidR="00E35DB1" w:rsidRDefault="00E35DB1" w:rsidP="00E35DB1">
      <w:pPr>
        <w:shd w:val="clear" w:color="auto" w:fill="FFFFFF"/>
        <w:ind w:firstLine="720"/>
        <w:jc w:val="both"/>
      </w:pPr>
      <w:r>
        <w:rPr>
          <w:b/>
        </w:rPr>
        <w:t>Тема 1.</w:t>
      </w:r>
      <w:r>
        <w:t xml:space="preserve"> </w:t>
      </w:r>
    </w:p>
    <w:p w:rsidR="00E35DB1" w:rsidRDefault="00E35DB1" w:rsidP="00E35DB1">
      <w:pPr>
        <w:shd w:val="clear" w:color="auto" w:fill="FFFFFF"/>
        <w:ind w:firstLine="720"/>
        <w:jc w:val="both"/>
      </w:pPr>
      <w:r w:rsidRPr="00017657">
        <w:rPr>
          <w:u w:val="single"/>
        </w:rPr>
        <w:t>Концептуальные основы МСФО</w:t>
      </w:r>
      <w:r>
        <w:t xml:space="preserve">. </w:t>
      </w:r>
    </w:p>
    <w:p w:rsidR="00E35DB1" w:rsidRDefault="00E35DB1" w:rsidP="00E35DB1">
      <w:pPr>
        <w:shd w:val="clear" w:color="auto" w:fill="FFFFFF"/>
        <w:ind w:firstLine="720"/>
        <w:jc w:val="both"/>
      </w:pPr>
      <w:r>
        <w:t>Цель финансовой отчетности общего назначения, полезность и ограничения.</w:t>
      </w:r>
    </w:p>
    <w:p w:rsidR="00E35DB1" w:rsidRDefault="00E35DB1" w:rsidP="00E35DB1">
      <w:pPr>
        <w:shd w:val="clear" w:color="auto" w:fill="FFFFFF"/>
        <w:ind w:firstLine="720"/>
        <w:jc w:val="both"/>
      </w:pPr>
      <w:r>
        <w:t>Качественные характеристики и ограничения полезной финансовой информации.</w:t>
      </w:r>
    </w:p>
    <w:p w:rsidR="00E35DB1" w:rsidRDefault="00E35DB1" w:rsidP="00E35DB1">
      <w:pPr>
        <w:shd w:val="clear" w:color="auto" w:fill="FFFFFF"/>
        <w:ind w:firstLine="720"/>
        <w:jc w:val="both"/>
      </w:pPr>
      <w:r>
        <w:t>Фундаментальные качественные характеристики: уместность, существенность и правдивое представление.</w:t>
      </w:r>
    </w:p>
    <w:p w:rsidR="00E35DB1" w:rsidRDefault="00E35DB1" w:rsidP="00E35DB1">
      <w:pPr>
        <w:shd w:val="clear" w:color="auto" w:fill="FFFFFF"/>
        <w:ind w:firstLine="720"/>
        <w:jc w:val="both"/>
      </w:pPr>
      <w:r>
        <w:t>Характеристики, повышающие полезность информации: сопоставимость, проверяемость, своевременность и понятность.</w:t>
      </w:r>
    </w:p>
    <w:p w:rsidR="00E35DB1" w:rsidRDefault="00E35DB1" w:rsidP="00E35DB1">
      <w:pPr>
        <w:shd w:val="clear" w:color="auto" w:fill="FFFFFF"/>
        <w:ind w:firstLine="720"/>
        <w:jc w:val="both"/>
        <w:rPr>
          <w:b/>
        </w:rPr>
      </w:pPr>
    </w:p>
    <w:p w:rsidR="00E35DB1" w:rsidRDefault="00E35DB1" w:rsidP="00E35DB1">
      <w:pPr>
        <w:shd w:val="clear" w:color="auto" w:fill="FFFFFF"/>
        <w:ind w:firstLine="720"/>
        <w:jc w:val="both"/>
      </w:pPr>
      <w:r>
        <w:rPr>
          <w:b/>
        </w:rPr>
        <w:t>Тема 2.</w:t>
      </w:r>
      <w:r>
        <w:t xml:space="preserve"> </w:t>
      </w:r>
    </w:p>
    <w:p w:rsidR="00E35DB1" w:rsidRDefault="00E35DB1" w:rsidP="00E35DB1">
      <w:pPr>
        <w:shd w:val="clear" w:color="auto" w:fill="FFFFFF"/>
        <w:ind w:firstLine="720"/>
        <w:jc w:val="both"/>
      </w:pPr>
      <w:r w:rsidRPr="00017657">
        <w:rPr>
          <w:u w:val="single"/>
        </w:rPr>
        <w:t>Основы представления отчетности</w:t>
      </w:r>
      <w:r>
        <w:t xml:space="preserve">. Достоверное представление и соответствие МСФО. Непрерывность деятельности. Принципы учетной политики. Учет по методу начисления. Существенность и агрегирование. Взаимозачет. Периодичность представления отчетности. Минимально необходимая и дополнительная сравнительная информация. </w:t>
      </w:r>
    </w:p>
    <w:p w:rsidR="00E35DB1" w:rsidRDefault="00E35DB1" w:rsidP="00E35DB1">
      <w:pPr>
        <w:shd w:val="clear" w:color="auto" w:fill="FFFFFF"/>
        <w:ind w:firstLine="720"/>
        <w:jc w:val="both"/>
      </w:pPr>
      <w:r>
        <w:t>Последовательность представления.</w:t>
      </w:r>
    </w:p>
    <w:p w:rsidR="00E35DB1" w:rsidRDefault="00E35DB1" w:rsidP="00E35DB1">
      <w:pPr>
        <w:shd w:val="clear" w:color="auto" w:fill="FFFFFF"/>
        <w:ind w:firstLine="720"/>
        <w:jc w:val="both"/>
      </w:pPr>
    </w:p>
    <w:p w:rsidR="00E35DB1" w:rsidRDefault="00E35DB1" w:rsidP="00E35DB1">
      <w:pPr>
        <w:shd w:val="clear" w:color="auto" w:fill="FFFFFF"/>
        <w:ind w:firstLine="720"/>
        <w:jc w:val="both"/>
        <w:rPr>
          <w:b/>
        </w:rPr>
      </w:pPr>
      <w:r>
        <w:rPr>
          <w:b/>
        </w:rPr>
        <w:t>Тема 3.</w:t>
      </w:r>
    </w:p>
    <w:p w:rsidR="00E35DB1" w:rsidRPr="00017657" w:rsidRDefault="00E35DB1" w:rsidP="00E35DB1">
      <w:pPr>
        <w:shd w:val="clear" w:color="auto" w:fill="FFFFFF"/>
        <w:ind w:firstLine="720"/>
        <w:jc w:val="both"/>
        <w:rPr>
          <w:u w:val="single"/>
        </w:rPr>
      </w:pPr>
      <w:r w:rsidRPr="00017657">
        <w:rPr>
          <w:u w:val="single"/>
        </w:rPr>
        <w:t>Учетная политика.</w:t>
      </w:r>
    </w:p>
    <w:p w:rsidR="00E35DB1" w:rsidRDefault="00E35DB1" w:rsidP="00E35DB1">
      <w:pPr>
        <w:shd w:val="clear" w:color="auto" w:fill="FFFFFF"/>
        <w:ind w:firstLine="720"/>
        <w:jc w:val="both"/>
      </w:pPr>
      <w:r>
        <w:t>Выбор и применение учетной политики. Последовательность учетной политики.</w:t>
      </w:r>
    </w:p>
    <w:p w:rsidR="00E35DB1" w:rsidRDefault="00E35DB1" w:rsidP="00E35DB1">
      <w:pPr>
        <w:shd w:val="clear" w:color="auto" w:fill="FFFFFF"/>
        <w:ind w:firstLine="720"/>
        <w:jc w:val="both"/>
      </w:pPr>
      <w:r>
        <w:t>Изменение учетной политики, ретроспективное исправление или реклассификация.</w:t>
      </w:r>
    </w:p>
    <w:p w:rsidR="00E35DB1" w:rsidRDefault="00E35DB1" w:rsidP="00E35DB1">
      <w:pPr>
        <w:ind w:left="142" w:firstLine="567"/>
        <w:jc w:val="both"/>
        <w:rPr>
          <w:b/>
          <w:color w:val="000000"/>
        </w:rPr>
      </w:pPr>
    </w:p>
    <w:p w:rsidR="00E35DB1" w:rsidRDefault="00E35DB1" w:rsidP="00E35DB1">
      <w:pPr>
        <w:ind w:left="142" w:firstLine="567"/>
        <w:jc w:val="both"/>
        <w:rPr>
          <w:b/>
          <w:color w:val="000000"/>
        </w:rPr>
      </w:pPr>
      <w:r>
        <w:rPr>
          <w:b/>
          <w:color w:val="000000"/>
        </w:rPr>
        <w:t>Результат обучения.</w:t>
      </w:r>
    </w:p>
    <w:p w:rsidR="00E35DB1" w:rsidRDefault="00E35DB1" w:rsidP="00E35DB1">
      <w:pPr>
        <w:tabs>
          <w:tab w:val="left" w:pos="2520"/>
        </w:tabs>
        <w:ind w:firstLine="720"/>
        <w:jc w:val="both"/>
        <w:rPr>
          <w:color w:val="000000"/>
        </w:rPr>
      </w:pPr>
      <w:r>
        <w:t xml:space="preserve">Глубокие знания и понимание общих аспектов представления финансовой отчетности в соответствии с международным стандартам финансовой отчетности. </w:t>
      </w: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jc w:val="right"/>
      </w:pPr>
      <w:r>
        <w:t>УТВЕРЖДЕНА</w:t>
      </w:r>
    </w:p>
    <w:p w:rsidR="00E35DB1" w:rsidRDefault="00E35DB1" w:rsidP="00E35DB1">
      <w:pPr>
        <w:jc w:val="right"/>
      </w:pPr>
      <w:r>
        <w:t>Решением Правления СРО РСА</w:t>
      </w:r>
    </w:p>
    <w:p w:rsidR="00E35DB1" w:rsidRDefault="00E35DB1" w:rsidP="00E35DB1">
      <w:pPr>
        <w:jc w:val="right"/>
      </w:pPr>
      <w:r>
        <w:t>Протокол № 348 от «21» февраля 2019 г.</w:t>
      </w:r>
    </w:p>
    <w:p w:rsidR="00E35DB1" w:rsidRDefault="00E35DB1" w:rsidP="00E35DB1">
      <w:pPr>
        <w:jc w:val="center"/>
        <w:rPr>
          <w:b/>
        </w:rPr>
      </w:pPr>
    </w:p>
    <w:p w:rsidR="00E35DB1" w:rsidRDefault="00E35DB1" w:rsidP="00E35DB1">
      <w:pPr>
        <w:jc w:val="center"/>
        <w:rPr>
          <w:b/>
        </w:rPr>
      </w:pPr>
    </w:p>
    <w:p w:rsidR="00E35DB1" w:rsidRDefault="00E35DB1" w:rsidP="00E35DB1">
      <w:pPr>
        <w:jc w:val="center"/>
        <w:rPr>
          <w:b/>
        </w:rPr>
      </w:pPr>
      <w:r>
        <w:rPr>
          <w:b/>
        </w:rPr>
        <w:t>ПРОГРАММА № ПК-99-003-2019</w:t>
      </w:r>
    </w:p>
    <w:p w:rsidR="00E35DB1" w:rsidRDefault="00E35DB1" w:rsidP="00E35DB1">
      <w:pPr>
        <w:jc w:val="center"/>
      </w:pPr>
      <w:r>
        <w:t>повышения квалификации аудиторов</w:t>
      </w:r>
    </w:p>
    <w:p w:rsidR="00E35DB1" w:rsidRDefault="00E35DB1" w:rsidP="00E35DB1">
      <w:pPr>
        <w:spacing w:line="276" w:lineRule="auto"/>
        <w:jc w:val="center"/>
        <w:rPr>
          <w:b/>
          <w:bCs/>
          <w:color w:val="272727"/>
        </w:rPr>
      </w:pPr>
      <w:r>
        <w:rPr>
          <w:b/>
          <w:bCs/>
          <w:color w:val="272727"/>
        </w:rPr>
        <w:t xml:space="preserve">«Разделы «Существенная неопределенность в отношении непрерывности деятельности» и </w:t>
      </w:r>
      <w:r>
        <w:rPr>
          <w:b/>
        </w:rPr>
        <w:t>«Ключевые вопросы аудита»</w:t>
      </w:r>
      <w:r>
        <w:rPr>
          <w:b/>
          <w:bCs/>
          <w:color w:val="272727"/>
        </w:rPr>
        <w:t xml:space="preserve"> в аудиторском заключении»</w:t>
      </w:r>
    </w:p>
    <w:p w:rsidR="00E35DB1" w:rsidRDefault="00E35DB1" w:rsidP="00E35DB1">
      <w:pPr>
        <w:spacing w:line="276" w:lineRule="auto"/>
        <w:jc w:val="both"/>
        <w:rPr>
          <w:b/>
          <w:bCs/>
          <w:color w:val="272727"/>
        </w:rPr>
      </w:pPr>
    </w:p>
    <w:p w:rsidR="00E35DB1" w:rsidRDefault="00E35DB1" w:rsidP="00E35DB1">
      <w:pPr>
        <w:spacing w:line="276" w:lineRule="auto"/>
        <w:ind w:firstLine="708"/>
        <w:jc w:val="both"/>
        <w:rPr>
          <w:color w:val="272727"/>
        </w:rPr>
      </w:pPr>
      <w:r>
        <w:rPr>
          <w:b/>
          <w:bCs/>
          <w:color w:val="272727"/>
        </w:rPr>
        <w:t>Продолжительность занятий</w:t>
      </w:r>
      <w:r>
        <w:rPr>
          <w:color w:val="272727"/>
        </w:rPr>
        <w:t>: 8 академических часов</w:t>
      </w:r>
    </w:p>
    <w:p w:rsidR="00E35DB1" w:rsidRDefault="00E35DB1" w:rsidP="00E35DB1">
      <w:pPr>
        <w:ind w:left="708"/>
        <w:jc w:val="both"/>
        <w:rPr>
          <w:rFonts w:eastAsia="Calibri"/>
        </w:rPr>
      </w:pPr>
      <w:r>
        <w:rPr>
          <w:b/>
          <w:bCs/>
          <w:color w:val="272727"/>
        </w:rPr>
        <w:t>Цель программы:</w:t>
      </w:r>
      <w:r>
        <w:rPr>
          <w:rFonts w:eastAsia="Calibri"/>
        </w:rPr>
        <w:t xml:space="preserve"> </w:t>
      </w:r>
      <w:r>
        <w:rPr>
          <w:color w:val="272727"/>
        </w:rPr>
        <w:t>изучение системы международных стандартов аудита, и формирование навыков их применения в практической деятельности аудиторов.</w:t>
      </w:r>
    </w:p>
    <w:p w:rsidR="00E35DB1" w:rsidRDefault="00E35DB1" w:rsidP="00E35DB1">
      <w:pPr>
        <w:spacing w:line="276" w:lineRule="auto"/>
        <w:jc w:val="both"/>
        <w:rPr>
          <w:b/>
          <w:bCs/>
          <w:color w:val="272727"/>
        </w:rPr>
      </w:pPr>
    </w:p>
    <w:p w:rsidR="00E35DB1" w:rsidRDefault="00E35DB1" w:rsidP="00E35DB1">
      <w:pPr>
        <w:spacing w:line="276" w:lineRule="auto"/>
        <w:ind w:firstLine="709"/>
        <w:jc w:val="both"/>
        <w:rPr>
          <w:color w:val="272727"/>
        </w:rPr>
      </w:pPr>
      <w:r>
        <w:rPr>
          <w:b/>
          <w:bCs/>
          <w:color w:val="272727"/>
        </w:rPr>
        <w:t>Тема 1. Особенности составления аудиторского заключения по МСА, его форма, структура и содержание.</w:t>
      </w:r>
      <w:r>
        <w:rPr>
          <w:color w:val="272727"/>
        </w:rPr>
        <w:t xml:space="preserve"> </w:t>
      </w:r>
    </w:p>
    <w:p w:rsidR="00E35DB1" w:rsidRDefault="00E35DB1" w:rsidP="00E35DB1">
      <w:pPr>
        <w:spacing w:line="276" w:lineRule="auto"/>
        <w:ind w:firstLine="709"/>
        <w:jc w:val="both"/>
        <w:rPr>
          <w:color w:val="272727"/>
        </w:rPr>
      </w:pPr>
      <w:r>
        <w:rPr>
          <w:color w:val="272727"/>
        </w:rPr>
        <w:t xml:space="preserve">Аудиторское заключение – итог выполнения задания по аудиту. </w:t>
      </w:r>
    </w:p>
    <w:p w:rsidR="00E35DB1" w:rsidRDefault="00E35DB1" w:rsidP="00E35DB1">
      <w:pPr>
        <w:spacing w:line="276" w:lineRule="auto"/>
        <w:ind w:firstLine="709"/>
        <w:jc w:val="both"/>
        <w:rPr>
          <w:color w:val="272727"/>
        </w:rPr>
      </w:pPr>
      <w:r>
        <w:rPr>
          <w:color w:val="272727"/>
        </w:rPr>
        <w:t>Аудиторское заключение на бумажном и электронном носителях. Требования к аудиторскому заключению согласно закона об аудиторской деятельности. Изменение структуры, содержания, применяемой терминологии при составлении аудиторского заключения по МСА в отличие от федеральных стандартов.</w:t>
      </w:r>
    </w:p>
    <w:p w:rsidR="00E35DB1" w:rsidRDefault="00E35DB1" w:rsidP="00E35DB1">
      <w:pPr>
        <w:spacing w:line="276" w:lineRule="auto"/>
        <w:ind w:firstLine="709"/>
        <w:jc w:val="both"/>
        <w:rPr>
          <w:b/>
          <w:color w:val="272727"/>
        </w:rPr>
      </w:pPr>
    </w:p>
    <w:p w:rsidR="00E35DB1" w:rsidRDefault="00E35DB1" w:rsidP="00E35DB1">
      <w:pPr>
        <w:spacing w:line="276" w:lineRule="auto"/>
        <w:ind w:firstLine="709"/>
        <w:jc w:val="both"/>
        <w:rPr>
          <w:b/>
          <w:color w:val="272727"/>
        </w:rPr>
      </w:pPr>
      <w:r>
        <w:rPr>
          <w:b/>
          <w:color w:val="272727"/>
        </w:rPr>
        <w:t xml:space="preserve">Тема 2. Раздел «Существенная неопределенность в отношении непрерывности деятельности» в аудиторском заключении по МСА. </w:t>
      </w:r>
    </w:p>
    <w:p w:rsidR="00E35DB1" w:rsidRPr="00017657" w:rsidRDefault="00E35DB1" w:rsidP="00E35DB1">
      <w:pPr>
        <w:spacing w:line="276" w:lineRule="auto"/>
        <w:ind w:firstLine="709"/>
        <w:jc w:val="both"/>
        <w:rPr>
          <w:color w:val="272727"/>
        </w:rPr>
      </w:pPr>
      <w:r w:rsidRPr="00017657">
        <w:rPr>
          <w:color w:val="272727"/>
        </w:rPr>
        <w:t xml:space="preserve">Применение МСА 570 «Непрерывность деятельности». </w:t>
      </w:r>
    </w:p>
    <w:p w:rsidR="00E35DB1" w:rsidRPr="00017657" w:rsidRDefault="00E35DB1" w:rsidP="00E35DB1">
      <w:pPr>
        <w:spacing w:line="276" w:lineRule="auto"/>
        <w:ind w:firstLine="709"/>
        <w:jc w:val="both"/>
        <w:rPr>
          <w:color w:val="272727"/>
        </w:rPr>
      </w:pPr>
      <w:r w:rsidRPr="00017657">
        <w:rPr>
          <w:color w:val="272727"/>
        </w:rPr>
        <w:t xml:space="preserve">Оценка применимой концепции подготовки финансовой отчетности. </w:t>
      </w:r>
      <w:r>
        <w:rPr>
          <w:color w:val="272727"/>
        </w:rPr>
        <w:t xml:space="preserve">Последствия несоблюдения непрерывности деятельности. </w:t>
      </w:r>
    </w:p>
    <w:p w:rsidR="00E35DB1" w:rsidRPr="00017657" w:rsidRDefault="00E35DB1" w:rsidP="00E35DB1">
      <w:pPr>
        <w:spacing w:line="276" w:lineRule="auto"/>
        <w:ind w:firstLine="709"/>
        <w:jc w:val="both"/>
        <w:rPr>
          <w:color w:val="272727"/>
        </w:rPr>
      </w:pPr>
      <w:r w:rsidRPr="00017657">
        <w:rPr>
          <w:color w:val="272727"/>
        </w:rPr>
        <w:t xml:space="preserve">Условия включения раздела в аудиторское заключение. Обязательные элементы раздела. Расположение раздела. Типичные ошибки. Примеры из практики. </w:t>
      </w:r>
    </w:p>
    <w:p w:rsidR="00E35DB1" w:rsidRDefault="00E35DB1" w:rsidP="00E35DB1">
      <w:pPr>
        <w:spacing w:line="276" w:lineRule="auto"/>
        <w:jc w:val="both"/>
        <w:rPr>
          <w:b/>
          <w:bCs/>
          <w:color w:val="272727"/>
        </w:rPr>
      </w:pPr>
    </w:p>
    <w:p w:rsidR="00E35DB1" w:rsidRDefault="00E35DB1" w:rsidP="00E35DB1">
      <w:pPr>
        <w:spacing w:line="276" w:lineRule="auto"/>
        <w:ind w:firstLine="709"/>
        <w:jc w:val="both"/>
        <w:rPr>
          <w:rFonts w:eastAsia="Calibri"/>
        </w:rPr>
      </w:pPr>
      <w:r>
        <w:rPr>
          <w:b/>
          <w:bCs/>
          <w:color w:val="272727"/>
        </w:rPr>
        <w:t>Тема 3. Раздел «Ключевые вопросы аудита» в аудиторском заключении по МСА.</w:t>
      </w:r>
      <w:r>
        <w:rPr>
          <w:rFonts w:eastAsia="Calibri"/>
        </w:rPr>
        <w:t xml:space="preserve"> </w:t>
      </w:r>
    </w:p>
    <w:p w:rsidR="00E35DB1" w:rsidRDefault="00E35DB1" w:rsidP="00E35DB1">
      <w:pPr>
        <w:spacing w:line="276" w:lineRule="auto"/>
        <w:ind w:firstLine="709"/>
        <w:jc w:val="both"/>
        <w:rPr>
          <w:color w:val="272727"/>
        </w:rPr>
      </w:pPr>
      <w:r>
        <w:rPr>
          <w:color w:val="272727"/>
        </w:rPr>
        <w:t>Применение МСА 701 «Информирование о ключевых вопросах аудита в аудиторском заключении».</w:t>
      </w:r>
    </w:p>
    <w:p w:rsidR="00E35DB1" w:rsidRDefault="00E35DB1" w:rsidP="00E35DB1">
      <w:pPr>
        <w:spacing w:line="276" w:lineRule="auto"/>
        <w:ind w:firstLine="709"/>
        <w:jc w:val="both"/>
        <w:rPr>
          <w:color w:val="272727"/>
        </w:rPr>
      </w:pPr>
      <w:r>
        <w:rPr>
          <w:color w:val="272727"/>
        </w:rPr>
        <w:t>Условия включения раздела в аудиторское заключение. Требования к структуре и содержанию раздела. Взаимосвязь описания ключевых вопросов аудита с другими элементами в аудиторском заключении. Примеры из практики.</w:t>
      </w:r>
    </w:p>
    <w:p w:rsidR="00E35DB1" w:rsidRDefault="00E35DB1" w:rsidP="00E35DB1">
      <w:pPr>
        <w:ind w:left="142" w:firstLine="567"/>
        <w:jc w:val="both"/>
        <w:rPr>
          <w:b/>
          <w:color w:val="000000"/>
        </w:rPr>
      </w:pPr>
      <w:r>
        <w:rPr>
          <w:b/>
          <w:color w:val="000000"/>
        </w:rPr>
        <w:t>Результат обучения.</w:t>
      </w:r>
    </w:p>
    <w:p w:rsidR="00E35DB1" w:rsidRDefault="00E35DB1" w:rsidP="00E35DB1">
      <w:pPr>
        <w:tabs>
          <w:tab w:val="left" w:pos="2520"/>
        </w:tabs>
        <w:ind w:firstLine="720"/>
        <w:jc w:val="both"/>
        <w:rPr>
          <w:color w:val="000000"/>
        </w:rPr>
      </w:pPr>
      <w:r>
        <w:t xml:space="preserve">Глубокие знания и понимание требований к аудиторскому заключению, в том числе к содержанию разделов «Существенная неопределенность в отношении непрерывности деятельности» и «Ключевые вопросы аудита» в аудиторском заключении. </w:t>
      </w: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right"/>
        <w:rPr>
          <w:color w:val="272727"/>
        </w:rPr>
      </w:pPr>
      <w:r>
        <w:rPr>
          <w:color w:val="272727"/>
        </w:rPr>
        <w:t>УТВЕРЖДЕНА</w:t>
      </w:r>
    </w:p>
    <w:p w:rsidR="00E35DB1" w:rsidRDefault="00E35DB1" w:rsidP="00E35DB1">
      <w:pPr>
        <w:tabs>
          <w:tab w:val="left" w:pos="2520"/>
        </w:tabs>
        <w:ind w:firstLine="720"/>
        <w:jc w:val="right"/>
        <w:rPr>
          <w:color w:val="272727"/>
        </w:rPr>
      </w:pPr>
      <w:r>
        <w:rPr>
          <w:color w:val="272727"/>
        </w:rPr>
        <w:t xml:space="preserve">                                        Решением Правления СРО РСА </w:t>
      </w:r>
    </w:p>
    <w:p w:rsidR="00E35DB1" w:rsidRDefault="00E35DB1" w:rsidP="00E35DB1">
      <w:pPr>
        <w:tabs>
          <w:tab w:val="left" w:pos="2520"/>
        </w:tabs>
        <w:ind w:firstLine="720"/>
        <w:jc w:val="right"/>
        <w:rPr>
          <w:color w:val="272727"/>
        </w:rPr>
      </w:pPr>
      <w:r>
        <w:t>Протокол № 348 от «21» февраля 2019г.</w:t>
      </w:r>
    </w:p>
    <w:p w:rsidR="00E35DB1" w:rsidRDefault="00E35DB1" w:rsidP="00E35DB1">
      <w:pPr>
        <w:spacing w:after="240"/>
        <w:jc w:val="right"/>
      </w:pPr>
      <w:r>
        <w:t xml:space="preserve"> </w:t>
      </w:r>
    </w:p>
    <w:p w:rsidR="00E35DB1" w:rsidRDefault="00E35DB1" w:rsidP="00E35DB1">
      <w:pPr>
        <w:tabs>
          <w:tab w:val="left" w:pos="2520"/>
        </w:tabs>
        <w:ind w:firstLine="720"/>
        <w:jc w:val="center"/>
        <w:rPr>
          <w:b/>
          <w:color w:val="272727"/>
        </w:rPr>
      </w:pPr>
      <w:r>
        <w:rPr>
          <w:b/>
          <w:color w:val="272727"/>
        </w:rPr>
        <w:lastRenderedPageBreak/>
        <w:t xml:space="preserve">ПРОГРАММА </w:t>
      </w:r>
      <w:r w:rsidRPr="008C6A69">
        <w:rPr>
          <w:b/>
          <w:color w:val="272727"/>
        </w:rPr>
        <w:t>№ ПК-</w:t>
      </w:r>
      <w:r>
        <w:rPr>
          <w:b/>
          <w:color w:val="272727"/>
        </w:rPr>
        <w:t>107</w:t>
      </w:r>
      <w:r w:rsidRPr="008C6A69">
        <w:rPr>
          <w:b/>
          <w:color w:val="272727"/>
        </w:rPr>
        <w:t>-003-201</w:t>
      </w:r>
      <w:r>
        <w:rPr>
          <w:b/>
          <w:color w:val="272727"/>
        </w:rPr>
        <w:t>9</w:t>
      </w:r>
    </w:p>
    <w:p w:rsidR="00E35DB1" w:rsidRDefault="00E35DB1" w:rsidP="00E35DB1">
      <w:pPr>
        <w:tabs>
          <w:tab w:val="left" w:pos="2520"/>
        </w:tabs>
        <w:ind w:firstLine="720"/>
        <w:jc w:val="center"/>
        <w:rPr>
          <w:color w:val="272727"/>
        </w:rPr>
      </w:pPr>
      <w:r>
        <w:rPr>
          <w:color w:val="272727"/>
        </w:rPr>
        <w:t>повышения квалификации аудиторов</w:t>
      </w:r>
    </w:p>
    <w:p w:rsidR="00E35DB1" w:rsidRDefault="00E35DB1" w:rsidP="00E35DB1">
      <w:pPr>
        <w:tabs>
          <w:tab w:val="left" w:pos="2520"/>
        </w:tabs>
        <w:ind w:firstLine="720"/>
        <w:jc w:val="center"/>
        <w:rPr>
          <w:b/>
          <w:color w:val="272727"/>
        </w:rPr>
      </w:pPr>
      <w:r>
        <w:rPr>
          <w:b/>
          <w:color w:val="272727"/>
        </w:rPr>
        <w:t>«Аудит бухгалтерской (финансовой) отчетности некредитных финансовых организаций»</w:t>
      </w: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r>
        <w:rPr>
          <w:b/>
          <w:color w:val="272727"/>
        </w:rPr>
        <w:t>Продолжительность обучения:</w:t>
      </w:r>
      <w:r>
        <w:rPr>
          <w:color w:val="272727"/>
        </w:rPr>
        <w:t xml:space="preserve"> 8 академических часов</w:t>
      </w:r>
    </w:p>
    <w:p w:rsidR="00E35DB1" w:rsidRDefault="00E35DB1" w:rsidP="00E35DB1">
      <w:pPr>
        <w:tabs>
          <w:tab w:val="left" w:pos="2520"/>
        </w:tabs>
        <w:ind w:firstLine="709"/>
        <w:jc w:val="both"/>
        <w:rPr>
          <w:color w:val="272727"/>
        </w:rPr>
      </w:pPr>
      <w:r>
        <w:rPr>
          <w:b/>
          <w:color w:val="272727"/>
        </w:rPr>
        <w:t>Цель программы:</w:t>
      </w:r>
      <w:r>
        <w:rPr>
          <w:color w:val="272727"/>
        </w:rPr>
        <w:t xml:space="preserve"> совершенствование знаний, навыков и компетенций, необходимых для проведения аудита отчетности некредитных финансовых организаций (НФО).</w:t>
      </w: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b/>
          <w:color w:val="272727"/>
        </w:rPr>
      </w:pPr>
      <w:r>
        <w:rPr>
          <w:b/>
          <w:color w:val="272727"/>
        </w:rPr>
        <w:t>Тема 1. Анализ эффективности организации внутреннего контроля НФО и системы управления рисками. Аудит соблюдения требований, предусмотренных законами и нормативными актами.</w:t>
      </w:r>
    </w:p>
    <w:p w:rsidR="00E35DB1" w:rsidRDefault="00E35DB1" w:rsidP="00E35DB1">
      <w:pPr>
        <w:tabs>
          <w:tab w:val="left" w:pos="2520"/>
        </w:tabs>
        <w:ind w:firstLine="720"/>
        <w:jc w:val="both"/>
        <w:rPr>
          <w:color w:val="272727"/>
        </w:rPr>
      </w:pPr>
      <w:r>
        <w:rPr>
          <w:color w:val="272727"/>
        </w:rPr>
        <w:t>Нормативная база для осуществления аудита. Источники информации и аудиторских доказательств. Основные направления и этапы выполнения задания. Оценка соблюдения НФО внутренних методик, программ, порядков и процедур, правил и установленных лимитов на проведение операций. Оценка эффективности функционирования системы управления отраслевыми рисками и оценки отраслевых рисков. Оценка контроля за управлением информационными потоками и обеспечением информационной безопасности. Аудит системы отчетности по значимым для НФО рискам и собственным средствам (капиталу). Аудит внутренних документов НФО, устанавливающих методики осуществления стресс-тестирования. Проверка организации внутреннего контроля в части выполнения требований Федерального Закона от 17.08.2001 г. № 115-ФЗ «О противодействии легализации доходов, полученных преступным путем, и финансированию терроризма». Оценка организации и эффективности функционирования системы внутреннего контроля за деятельностью НФО.</w:t>
      </w: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b/>
          <w:color w:val="272727"/>
        </w:rPr>
      </w:pPr>
      <w:r>
        <w:rPr>
          <w:b/>
          <w:color w:val="272727"/>
        </w:rPr>
        <w:t>Тема 2. Аудит доходов и расходов НФО.</w:t>
      </w:r>
    </w:p>
    <w:p w:rsidR="00E35DB1" w:rsidRDefault="00E35DB1" w:rsidP="00E35DB1">
      <w:pPr>
        <w:tabs>
          <w:tab w:val="left" w:pos="2520"/>
        </w:tabs>
        <w:ind w:firstLine="720"/>
        <w:jc w:val="both"/>
        <w:rPr>
          <w:color w:val="272727"/>
        </w:rPr>
      </w:pPr>
      <w:r>
        <w:rPr>
          <w:color w:val="272727"/>
        </w:rPr>
        <w:t>Нормативная база для осуществления аудита. Источники информации и аудиторских доказательств. Основные направления, этапы и аудиторские процедуры. Аудит внутренних положений НФО по управлению рисками. Аудит порядка осуществления процедур признания доходов и расходов. Анализ структуры и динамики доходов и расходов. Особенности построения выборки при аудите НФО. Оценка эффективности систем внутреннего контроля по операциям признания доходов и расходов.</w:t>
      </w: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b/>
          <w:color w:val="272727"/>
        </w:rPr>
      </w:pPr>
      <w:r>
        <w:rPr>
          <w:b/>
          <w:color w:val="272727"/>
        </w:rPr>
        <w:t>Тема 3. Аудит операций НФО с финансовыми инструментами</w:t>
      </w:r>
    </w:p>
    <w:p w:rsidR="00E35DB1" w:rsidRDefault="00E35DB1" w:rsidP="00E35DB1">
      <w:pPr>
        <w:tabs>
          <w:tab w:val="left" w:pos="2520"/>
        </w:tabs>
        <w:ind w:firstLine="720"/>
        <w:jc w:val="both"/>
        <w:rPr>
          <w:color w:val="272727"/>
        </w:rPr>
      </w:pPr>
      <w:r>
        <w:rPr>
          <w:color w:val="272727"/>
        </w:rPr>
        <w:t>Нормативная база для осуществления аудита операций НФО с финансовыми инструментами. Источники информации и аудиторских доказательств. Основные направления, этапы и процедуры аудита.</w:t>
      </w:r>
    </w:p>
    <w:p w:rsidR="00E35DB1" w:rsidRDefault="00E35DB1" w:rsidP="00E35DB1">
      <w:pPr>
        <w:tabs>
          <w:tab w:val="left" w:pos="2520"/>
        </w:tabs>
        <w:ind w:firstLine="720"/>
        <w:jc w:val="both"/>
        <w:rPr>
          <w:color w:val="272727"/>
        </w:rPr>
      </w:pPr>
      <w:r>
        <w:rPr>
          <w:color w:val="272727"/>
        </w:rPr>
        <w:t xml:space="preserve">Аудит операций с финансовыми инструментами, в том числе по операциям доверительного управления. Особенности учетной политики при доверительном управлении, состава и структуры отчетности доверительного управляющего. Особенности построения выборки и оценки аудиторских доказательств при аудите финансовых инструментов. Аудит своевременности и полноты формирования, использования и восстановления резервов на возможные потери по вложениям в финансовые инструменты. Оценка качества управления рисками, возникающими при осуществлении операций с финансовыми инструментами. </w:t>
      </w: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b/>
          <w:color w:val="272727"/>
        </w:rPr>
      </w:pPr>
      <w:r>
        <w:rPr>
          <w:b/>
          <w:color w:val="272727"/>
        </w:rPr>
        <w:t>Тема 4. Аудит выполнения НФО обязательных показателей и структурных соотношений, установленных Банком России</w:t>
      </w:r>
    </w:p>
    <w:p w:rsidR="00E35DB1" w:rsidRDefault="00E35DB1" w:rsidP="00E35DB1">
      <w:pPr>
        <w:tabs>
          <w:tab w:val="left" w:pos="2520"/>
        </w:tabs>
        <w:ind w:firstLine="720"/>
        <w:jc w:val="both"/>
        <w:rPr>
          <w:color w:val="272727"/>
        </w:rPr>
      </w:pPr>
      <w:r>
        <w:rPr>
          <w:color w:val="272727"/>
        </w:rPr>
        <w:lastRenderedPageBreak/>
        <w:t>Нормативная база для осуществления аудита обязательных показателей и структурных соотношений НФО. Источники информации и аудиторских доказательств. Проверка правильности расчета сумм расшифровок отдельных балансовых счетов, используемых для расчета обязательных показателей и структурных соотношений (требования к платежеспособности и финансовой устойчивости, достаточности собственного капитала, достаточности активов для размещения средств резервов и собственных средств.</w:t>
      </w: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b/>
          <w:color w:val="272727"/>
        </w:rPr>
      </w:pPr>
      <w:r>
        <w:rPr>
          <w:b/>
          <w:color w:val="272727"/>
        </w:rPr>
        <w:t>Тема 5. Аудит операций со связанными сторонами</w:t>
      </w:r>
    </w:p>
    <w:p w:rsidR="00E35DB1" w:rsidRDefault="00E35DB1" w:rsidP="00E35DB1">
      <w:pPr>
        <w:tabs>
          <w:tab w:val="left" w:pos="2520"/>
        </w:tabs>
        <w:ind w:firstLine="720"/>
        <w:jc w:val="both"/>
        <w:rPr>
          <w:color w:val="272727"/>
        </w:rPr>
      </w:pPr>
      <w:r>
        <w:rPr>
          <w:color w:val="272727"/>
        </w:rPr>
        <w:t>Нормативная база для осуществления аудита операций со связанными сторонами. Источники информации и аудиторских доказательств. Процедуры идентификации связанных сторон НФО. Анализ списка аффилированных лиц, предоставляемый в Банк России в порядке надзора. Дополнительные аудиторские процедуры по выявлению связанных сторон и операций с ними. Оценка эффективности контроля за операциями со связанными сторонами.</w:t>
      </w: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b/>
          <w:color w:val="272727"/>
        </w:rPr>
      </w:pPr>
      <w:r>
        <w:rPr>
          <w:b/>
          <w:color w:val="272727"/>
        </w:rPr>
        <w:t>Тема 6. Формирование мнения и составление аудиторского заключения о финансовой отчетности НФО</w:t>
      </w:r>
    </w:p>
    <w:p w:rsidR="00E35DB1" w:rsidRDefault="00E35DB1" w:rsidP="00E35DB1">
      <w:pPr>
        <w:tabs>
          <w:tab w:val="left" w:pos="2520"/>
        </w:tabs>
        <w:ind w:firstLine="720"/>
        <w:jc w:val="both"/>
        <w:rPr>
          <w:color w:val="272727"/>
        </w:rPr>
      </w:pPr>
      <w:r>
        <w:rPr>
          <w:color w:val="272727"/>
        </w:rPr>
        <w:t>Особенности формы и содержания аудиторского заключения по результатам аудита финансовой отчетности НФО. Основания для выражения аудитором модифицированного мнения. Основания для включения в аудиторское заключение разделов «Важные обстоятельства» и «Прочие сведения». Обязанности аудитора, относящиеся к вопросу непрерывности деятельности, и соответствующие последствия для аудиторского заключения. Особенности формирования раздела аудиторского заключения «Отчет в соответствии с законами и нормативными актами».</w:t>
      </w:r>
    </w:p>
    <w:p w:rsidR="00E35DB1" w:rsidRDefault="00E35DB1" w:rsidP="00E35DB1">
      <w:pPr>
        <w:tabs>
          <w:tab w:val="left" w:pos="2520"/>
        </w:tabs>
        <w:ind w:firstLine="720"/>
        <w:jc w:val="both"/>
        <w:rPr>
          <w:b/>
          <w:color w:val="272727"/>
        </w:rPr>
      </w:pPr>
    </w:p>
    <w:p w:rsidR="00E35DB1" w:rsidRDefault="00E35DB1" w:rsidP="00E35DB1">
      <w:pPr>
        <w:tabs>
          <w:tab w:val="left" w:pos="2520"/>
        </w:tabs>
        <w:ind w:firstLine="720"/>
        <w:jc w:val="both"/>
        <w:rPr>
          <w:b/>
          <w:color w:val="272727"/>
        </w:rPr>
      </w:pPr>
    </w:p>
    <w:p w:rsidR="00E35DB1" w:rsidRDefault="00E35DB1" w:rsidP="00E35DB1">
      <w:pPr>
        <w:tabs>
          <w:tab w:val="left" w:pos="2520"/>
        </w:tabs>
        <w:ind w:firstLine="720"/>
        <w:jc w:val="both"/>
        <w:rPr>
          <w:b/>
          <w:color w:val="272727"/>
        </w:rPr>
      </w:pPr>
      <w:r>
        <w:rPr>
          <w:b/>
          <w:color w:val="272727"/>
        </w:rPr>
        <w:t>Результат обучения</w:t>
      </w:r>
    </w:p>
    <w:p w:rsidR="00E35DB1" w:rsidRDefault="00E35DB1" w:rsidP="00E35DB1">
      <w:pPr>
        <w:tabs>
          <w:tab w:val="left" w:pos="2520"/>
        </w:tabs>
        <w:ind w:firstLine="720"/>
        <w:jc w:val="both"/>
        <w:rPr>
          <w:color w:val="272727"/>
        </w:rPr>
      </w:pPr>
      <w:r>
        <w:rPr>
          <w:color w:val="272727"/>
        </w:rPr>
        <w:t>Углубленные знания, навыки и компетенции, необходимые для проведения аудита отчетности некредитных финансовых организаций.</w:t>
      </w: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p>
    <w:p w:rsidR="00772B5F" w:rsidRDefault="00E35DB1" w:rsidP="00772B5F">
      <w:pPr>
        <w:tabs>
          <w:tab w:val="left" w:pos="2520"/>
        </w:tabs>
        <w:ind w:firstLine="720"/>
        <w:jc w:val="right"/>
        <w:rPr>
          <w:color w:val="272727"/>
        </w:rPr>
      </w:pPr>
      <w:r>
        <w:rPr>
          <w:color w:val="272727"/>
        </w:rPr>
        <w:br w:type="page"/>
      </w:r>
      <w:r w:rsidR="00772B5F">
        <w:rPr>
          <w:color w:val="272727"/>
        </w:rPr>
        <w:lastRenderedPageBreak/>
        <w:t>УТВЕРЖДЕНА</w:t>
      </w:r>
    </w:p>
    <w:p w:rsidR="00772B5F" w:rsidRDefault="00772B5F" w:rsidP="00772B5F">
      <w:pPr>
        <w:tabs>
          <w:tab w:val="left" w:pos="2520"/>
        </w:tabs>
        <w:ind w:firstLine="720"/>
        <w:jc w:val="right"/>
        <w:rPr>
          <w:color w:val="272727"/>
        </w:rPr>
      </w:pPr>
      <w:r>
        <w:rPr>
          <w:color w:val="272727"/>
        </w:rPr>
        <w:t xml:space="preserve">                                        Решением Правления СРО РСА </w:t>
      </w:r>
    </w:p>
    <w:p w:rsidR="00772B5F" w:rsidRDefault="00772B5F" w:rsidP="00772B5F">
      <w:pPr>
        <w:tabs>
          <w:tab w:val="left" w:pos="2520"/>
        </w:tabs>
        <w:ind w:firstLine="720"/>
        <w:jc w:val="right"/>
        <w:rPr>
          <w:color w:val="272727"/>
        </w:rPr>
      </w:pPr>
      <w:r>
        <w:t>Протокол № 348 от «21» февраля 2019г.</w:t>
      </w:r>
    </w:p>
    <w:p w:rsidR="00772B5F" w:rsidRDefault="00772B5F" w:rsidP="00772B5F">
      <w:pPr>
        <w:spacing w:after="240"/>
        <w:jc w:val="center"/>
      </w:pPr>
    </w:p>
    <w:p w:rsidR="00772B5F" w:rsidRDefault="00772B5F" w:rsidP="00772B5F">
      <w:pPr>
        <w:tabs>
          <w:tab w:val="center" w:pos="-2127"/>
        </w:tabs>
        <w:ind w:firstLine="720"/>
        <w:jc w:val="center"/>
        <w:rPr>
          <w:b/>
          <w:color w:val="272727"/>
        </w:rPr>
      </w:pPr>
      <w:r>
        <w:rPr>
          <w:b/>
          <w:color w:val="272727"/>
        </w:rPr>
        <w:t>ПРОГРАММА № ПК-110-003-2019</w:t>
      </w:r>
    </w:p>
    <w:p w:rsidR="00772B5F" w:rsidRDefault="00772B5F" w:rsidP="00772B5F">
      <w:pPr>
        <w:ind w:firstLine="720"/>
        <w:jc w:val="center"/>
        <w:rPr>
          <w:color w:val="272727"/>
        </w:rPr>
      </w:pPr>
      <w:r>
        <w:rPr>
          <w:color w:val="272727"/>
        </w:rPr>
        <w:t>повышения квалификации аудиторов</w:t>
      </w:r>
    </w:p>
    <w:p w:rsidR="00772B5F" w:rsidRDefault="00772B5F" w:rsidP="00772B5F">
      <w:pPr>
        <w:spacing w:after="100" w:afterAutospacing="1"/>
        <w:ind w:firstLine="720"/>
        <w:jc w:val="center"/>
        <w:rPr>
          <w:rFonts w:eastAsia="Calibri"/>
          <w:lang w:eastAsia="en-US"/>
        </w:rPr>
      </w:pPr>
      <w:r>
        <w:rPr>
          <w:rFonts w:eastAsia="Calibri"/>
          <w:bCs/>
          <w:lang w:eastAsia="en-US"/>
        </w:rPr>
        <w:t>«</w:t>
      </w:r>
      <w:r>
        <w:rPr>
          <w:b/>
          <w:bCs/>
        </w:rPr>
        <w:t>Представление финансовой отчетности</w:t>
      </w:r>
      <w:r>
        <w:rPr>
          <w:rFonts w:eastAsia="Calibri"/>
          <w:bCs/>
          <w:lang w:eastAsia="en-US"/>
        </w:rPr>
        <w:t>».</w:t>
      </w:r>
    </w:p>
    <w:p w:rsidR="00772B5F" w:rsidRDefault="00772B5F" w:rsidP="00772B5F">
      <w:pPr>
        <w:ind w:left="426" w:firstLine="426"/>
        <w:jc w:val="both"/>
        <w:rPr>
          <w:b/>
          <w:bCs/>
        </w:rPr>
      </w:pPr>
      <w:r>
        <w:rPr>
          <w:b/>
          <w:bCs/>
        </w:rPr>
        <w:t>Продолжительность занятий – 8 академических часов.</w:t>
      </w:r>
    </w:p>
    <w:p w:rsidR="00772B5F" w:rsidRDefault="00772B5F" w:rsidP="00772B5F">
      <w:pPr>
        <w:ind w:firstLine="426"/>
        <w:jc w:val="both"/>
      </w:pPr>
    </w:p>
    <w:p w:rsidR="00772B5F" w:rsidRDefault="00772B5F" w:rsidP="00772B5F">
      <w:pPr>
        <w:ind w:left="426" w:firstLine="426"/>
        <w:jc w:val="both"/>
      </w:pPr>
      <w:r>
        <w:rPr>
          <w:b/>
          <w:bCs/>
        </w:rPr>
        <w:t>Цель программы:</w:t>
      </w:r>
      <w:r>
        <w:t xml:space="preserve"> изучение слушателями положений МСФО, относящихся к представлению финансовой отчетности, разбор практических примеров, иллюстрирующих применение конкретных норм МСФО, знакомство с практикой российских компаний, составляющих отчетность по МСФО. </w:t>
      </w:r>
    </w:p>
    <w:p w:rsidR="00772B5F" w:rsidRDefault="00772B5F" w:rsidP="00772B5F">
      <w:pPr>
        <w:spacing w:before="100" w:beforeAutospacing="1" w:after="100" w:afterAutospacing="1"/>
        <w:ind w:firstLine="426"/>
        <w:jc w:val="both"/>
        <w:outlineLvl w:val="3"/>
        <w:rPr>
          <w:b/>
          <w:bCs/>
        </w:rPr>
      </w:pPr>
      <w:r>
        <w:rPr>
          <w:b/>
          <w:bCs/>
        </w:rPr>
        <w:t xml:space="preserve">Тема 1. </w:t>
      </w:r>
      <w:r>
        <w:rPr>
          <w:b/>
          <w:bCs/>
          <w:iCs/>
        </w:rPr>
        <w:t>МСФО (IAS) 1 «Представление финансовой отчетности»</w:t>
      </w:r>
    </w:p>
    <w:p w:rsidR="00772B5F" w:rsidRDefault="00772B5F" w:rsidP="00772B5F">
      <w:pPr>
        <w:ind w:firstLine="426"/>
        <w:jc w:val="both"/>
      </w:pPr>
      <w:r>
        <w:t>Назначение, состав финансовой отчетности в соответствии с МСФО, допущения и принципы ее составления. Понятие достоверного представления финансовой отчетности и ее соответствие МСФО.</w:t>
      </w:r>
    </w:p>
    <w:p w:rsidR="00772B5F" w:rsidRDefault="00772B5F" w:rsidP="00772B5F">
      <w:pPr>
        <w:ind w:firstLine="426"/>
        <w:jc w:val="both"/>
      </w:pPr>
      <w:r>
        <w:t>Отчет о финансовом положении в соответствии с МСФО: назначение, структура и содержание.</w:t>
      </w:r>
    </w:p>
    <w:p w:rsidR="00772B5F" w:rsidRDefault="00772B5F" w:rsidP="00772B5F">
      <w:pPr>
        <w:ind w:firstLine="426"/>
        <w:jc w:val="both"/>
      </w:pPr>
      <w:r>
        <w:t>Отчет о прибыли или убытке и прочем совокупном доходе за период в соответствии с МСФО: назначение, варианты представления, структура и содержание, классификация расходов в отчете.</w:t>
      </w:r>
    </w:p>
    <w:p w:rsidR="00772B5F" w:rsidRDefault="00772B5F" w:rsidP="00772B5F">
      <w:pPr>
        <w:ind w:firstLine="426"/>
        <w:jc w:val="both"/>
      </w:pPr>
      <w:r>
        <w:t>Прочий совокупный доход в соответствии с МСФО: понятие, состав компонентов, варианты представления в финансовой отчетности, корректировки при реклассификации компонентов прочего совокупного дохода.</w:t>
      </w:r>
    </w:p>
    <w:p w:rsidR="00772B5F" w:rsidRDefault="00772B5F" w:rsidP="00772B5F">
      <w:pPr>
        <w:ind w:firstLine="426"/>
        <w:jc w:val="both"/>
      </w:pPr>
      <w:r>
        <w:t>Отчет об изменениях в собственном капитале в соответствии с МСФО: назначение, структура и содержание отчета, представление дополнительной информации.</w:t>
      </w:r>
    </w:p>
    <w:p w:rsidR="00772B5F" w:rsidRDefault="00772B5F" w:rsidP="00772B5F">
      <w:pPr>
        <w:ind w:firstLine="426"/>
        <w:jc w:val="both"/>
      </w:pPr>
      <w:r>
        <w:t>Примечания к финансовой отчетности в соответствии с МСФО: назначение, структура; раскрытие информации об учетной политике и источниках неопределенности при составлении финансовой отчетности.</w:t>
      </w:r>
    </w:p>
    <w:p w:rsidR="00772B5F" w:rsidRDefault="00772B5F" w:rsidP="00772B5F">
      <w:pPr>
        <w:spacing w:before="100" w:beforeAutospacing="1" w:after="100" w:afterAutospacing="1"/>
        <w:ind w:firstLine="426"/>
        <w:jc w:val="both"/>
        <w:outlineLvl w:val="3"/>
        <w:rPr>
          <w:b/>
          <w:bCs/>
        </w:rPr>
      </w:pPr>
      <w:r>
        <w:rPr>
          <w:b/>
          <w:bCs/>
          <w:iCs/>
        </w:rPr>
        <w:t>Тема 2. МСФО (IAS) 7 «Отчет о движении денежных средств»</w:t>
      </w:r>
    </w:p>
    <w:p w:rsidR="00772B5F" w:rsidRDefault="00772B5F" w:rsidP="00772B5F">
      <w:pPr>
        <w:ind w:firstLine="426"/>
        <w:jc w:val="both"/>
      </w:pPr>
      <w:r>
        <w:t>Отчет о движении денежных средств в соответствии с МСФО: назначение, структура и содержание, состав денежных средств и денежных эквивалентов, классификация денежных потоков по видам деятельности.</w:t>
      </w:r>
    </w:p>
    <w:p w:rsidR="00772B5F" w:rsidRDefault="00772B5F" w:rsidP="00772B5F">
      <w:pPr>
        <w:ind w:firstLine="426"/>
        <w:jc w:val="both"/>
      </w:pPr>
      <w:r>
        <w:t>Представление движения денежных потоков от операционной деятельности прямым и косвенным методом в соответствии с МСФО.</w:t>
      </w:r>
    </w:p>
    <w:p w:rsidR="00772B5F" w:rsidRDefault="00772B5F" w:rsidP="00772B5F">
      <w:pPr>
        <w:spacing w:before="100" w:beforeAutospacing="1" w:after="100" w:afterAutospacing="1"/>
        <w:ind w:firstLine="426"/>
        <w:jc w:val="both"/>
        <w:outlineLvl w:val="3"/>
        <w:rPr>
          <w:b/>
          <w:bCs/>
        </w:rPr>
      </w:pPr>
      <w:r>
        <w:rPr>
          <w:b/>
          <w:bCs/>
          <w:iCs/>
        </w:rPr>
        <w:t>Тема 3. МСФО (IAS) 34 «Промежуточная финансовая отчетность»</w:t>
      </w:r>
    </w:p>
    <w:p w:rsidR="00772B5F" w:rsidRDefault="00772B5F" w:rsidP="00772B5F">
      <w:pPr>
        <w:ind w:firstLine="426"/>
        <w:jc w:val="both"/>
      </w:pPr>
      <w:r>
        <w:t xml:space="preserve">Промежуточная финансовая отчетность в соответствии с МСФО: определения терминов «промежуточный период», «промежуточный финансовый отчет», форма и содержание промежуточной финансовой отчетности, минимальные компоненты промежуточной финансовой отчетности. </w:t>
      </w:r>
    </w:p>
    <w:p w:rsidR="00772B5F" w:rsidRDefault="00772B5F" w:rsidP="00772B5F">
      <w:pPr>
        <w:ind w:firstLine="426"/>
        <w:jc w:val="both"/>
      </w:pPr>
      <w:r>
        <w:t xml:space="preserve">Промежуточная финансовая отчетность в соответствии с МСФО: принципы признания и оценки активов, обязательств, доходов и расходов; отражение доходов, получаемых сезонно, циклически или эпизодически; отражение затрат, понесенных </w:t>
      </w:r>
      <w:r>
        <w:lastRenderedPageBreak/>
        <w:t>неравномерно в течение финансового года. Особенности раскрытия информации в промежуточной финансовой отчетности в соответствии с МСФО.</w:t>
      </w:r>
    </w:p>
    <w:p w:rsidR="00772B5F" w:rsidRDefault="00772B5F" w:rsidP="00772B5F">
      <w:pPr>
        <w:tabs>
          <w:tab w:val="left" w:pos="2520"/>
        </w:tabs>
        <w:ind w:firstLine="720"/>
        <w:jc w:val="both"/>
        <w:rPr>
          <w:b/>
          <w:color w:val="272727"/>
        </w:rPr>
      </w:pPr>
      <w:r>
        <w:rPr>
          <w:b/>
          <w:color w:val="272727"/>
        </w:rPr>
        <w:t>Результат обучения</w:t>
      </w:r>
    </w:p>
    <w:p w:rsidR="00772B5F" w:rsidRDefault="00772B5F" w:rsidP="00772B5F">
      <w:pPr>
        <w:tabs>
          <w:tab w:val="left" w:pos="2520"/>
        </w:tabs>
        <w:ind w:firstLine="720"/>
        <w:jc w:val="both"/>
        <w:rPr>
          <w:color w:val="272727"/>
        </w:rPr>
      </w:pPr>
      <w:r>
        <w:rPr>
          <w:color w:val="272727"/>
        </w:rPr>
        <w:t>Углубленные знания, навыки и компетенции, необходимые для понимания и применения МСФО по представлению финансовой отчетности.</w:t>
      </w: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772B5F" w:rsidRDefault="00772B5F" w:rsidP="003544AE">
      <w:pPr>
        <w:tabs>
          <w:tab w:val="left" w:pos="2520"/>
        </w:tabs>
        <w:ind w:firstLine="720"/>
        <w:jc w:val="right"/>
        <w:rPr>
          <w:color w:val="272727"/>
        </w:rPr>
      </w:pPr>
    </w:p>
    <w:p w:rsidR="00E35DB1" w:rsidRDefault="003544AE" w:rsidP="003544AE">
      <w:pPr>
        <w:tabs>
          <w:tab w:val="left" w:pos="2520"/>
        </w:tabs>
        <w:ind w:firstLine="720"/>
        <w:jc w:val="right"/>
        <w:rPr>
          <w:color w:val="272727"/>
        </w:rPr>
      </w:pPr>
      <w:r>
        <w:rPr>
          <w:color w:val="272727"/>
        </w:rPr>
        <w:t xml:space="preserve"> </w:t>
      </w:r>
    </w:p>
    <w:p w:rsidR="00E35DB1" w:rsidRDefault="00E35DB1" w:rsidP="00E35DB1">
      <w:pPr>
        <w:tabs>
          <w:tab w:val="left" w:pos="2520"/>
        </w:tabs>
        <w:ind w:firstLine="720"/>
        <w:jc w:val="right"/>
        <w:rPr>
          <w:color w:val="272727"/>
        </w:rPr>
      </w:pPr>
    </w:p>
    <w:p w:rsidR="00E35DB1" w:rsidRDefault="00E35DB1" w:rsidP="00E35DB1">
      <w:pPr>
        <w:jc w:val="right"/>
      </w:pPr>
      <w:r>
        <w:lastRenderedPageBreak/>
        <w:t>УТВЕРЖДЕНА</w:t>
      </w:r>
    </w:p>
    <w:p w:rsidR="00E35DB1" w:rsidRDefault="00E35DB1" w:rsidP="00E35DB1">
      <w:pPr>
        <w:jc w:val="right"/>
      </w:pPr>
      <w:r>
        <w:t>Решением Правления СРО РСА</w:t>
      </w:r>
    </w:p>
    <w:p w:rsidR="00E35DB1" w:rsidRDefault="00E35DB1" w:rsidP="00E35DB1">
      <w:pPr>
        <w:jc w:val="right"/>
      </w:pPr>
      <w:r>
        <w:t>Протокол № 348</w:t>
      </w:r>
      <w:r w:rsidRPr="008F459E">
        <w:t xml:space="preserve"> </w:t>
      </w:r>
      <w:r>
        <w:t>от «21» февраля 2019г.</w:t>
      </w:r>
    </w:p>
    <w:p w:rsidR="00E35DB1" w:rsidRDefault="00E35DB1" w:rsidP="00E35DB1">
      <w:pPr>
        <w:jc w:val="center"/>
        <w:rPr>
          <w:b/>
        </w:rPr>
      </w:pPr>
    </w:p>
    <w:p w:rsidR="00E35DB1" w:rsidRDefault="00E35DB1" w:rsidP="00E35DB1">
      <w:pPr>
        <w:tabs>
          <w:tab w:val="left" w:pos="2520"/>
        </w:tabs>
        <w:ind w:firstLine="720"/>
        <w:jc w:val="center"/>
        <w:rPr>
          <w:b/>
          <w:color w:val="272727"/>
        </w:rPr>
      </w:pPr>
      <w:r>
        <w:rPr>
          <w:b/>
          <w:color w:val="272727"/>
        </w:rPr>
        <w:t xml:space="preserve">ПРОГРАММА </w:t>
      </w:r>
      <w:r w:rsidRPr="008C6A69">
        <w:rPr>
          <w:b/>
          <w:color w:val="272727"/>
        </w:rPr>
        <w:t>№ ПК-</w:t>
      </w:r>
      <w:r>
        <w:rPr>
          <w:b/>
          <w:color w:val="272727"/>
        </w:rPr>
        <w:t>112-003-2019</w:t>
      </w:r>
    </w:p>
    <w:p w:rsidR="00E35DB1" w:rsidRDefault="00E35DB1" w:rsidP="00E35DB1">
      <w:pPr>
        <w:tabs>
          <w:tab w:val="left" w:pos="2520"/>
        </w:tabs>
        <w:ind w:firstLine="720"/>
        <w:jc w:val="center"/>
        <w:rPr>
          <w:color w:val="272727"/>
        </w:rPr>
      </w:pPr>
      <w:r>
        <w:rPr>
          <w:color w:val="272727"/>
        </w:rPr>
        <w:t>повышения квалификации аудиторов</w:t>
      </w:r>
    </w:p>
    <w:p w:rsidR="00E35DB1" w:rsidRDefault="00E35DB1" w:rsidP="00E35DB1">
      <w:pPr>
        <w:tabs>
          <w:tab w:val="left" w:pos="2520"/>
        </w:tabs>
        <w:ind w:firstLine="720"/>
        <w:jc w:val="center"/>
        <w:rPr>
          <w:b/>
          <w:color w:val="272727"/>
        </w:rPr>
      </w:pPr>
      <w:r>
        <w:rPr>
          <w:b/>
          <w:color w:val="272727"/>
        </w:rPr>
        <w:t>«БУХГАЛТЕРСКИЙ УЧЕТ В КРЕДИТНЫХ ОРГАНИЗАЦИЯХ»</w:t>
      </w: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color w:val="272727"/>
        </w:rPr>
      </w:pPr>
      <w:r>
        <w:rPr>
          <w:b/>
          <w:color w:val="272727"/>
        </w:rPr>
        <w:t>Продолжительность обучения:</w:t>
      </w:r>
      <w:r>
        <w:rPr>
          <w:color w:val="272727"/>
        </w:rPr>
        <w:t xml:space="preserve"> 8 академических часов</w:t>
      </w:r>
    </w:p>
    <w:p w:rsidR="00E35DB1" w:rsidRDefault="00E35DB1" w:rsidP="00E35DB1">
      <w:pPr>
        <w:tabs>
          <w:tab w:val="left" w:pos="2520"/>
        </w:tabs>
        <w:spacing w:before="240" w:after="240"/>
        <w:ind w:firstLine="720"/>
        <w:jc w:val="both"/>
        <w:rPr>
          <w:color w:val="272727"/>
        </w:rPr>
      </w:pPr>
      <w:r>
        <w:rPr>
          <w:b/>
          <w:color w:val="272727"/>
        </w:rPr>
        <w:t>Цель программы:</w:t>
      </w:r>
      <w:r>
        <w:rPr>
          <w:color w:val="272727"/>
        </w:rPr>
        <w:t xml:space="preserve"> совершенствование знаний, навыков и компетенций, необходимых для проведения аудита отчетности кредитных организаций, в том числе особенностей бухгалтерского учета кредитных организаций. </w:t>
      </w:r>
    </w:p>
    <w:p w:rsidR="00E35DB1" w:rsidRDefault="00E35DB1" w:rsidP="00E35DB1">
      <w:pPr>
        <w:tabs>
          <w:tab w:val="left" w:pos="2520"/>
        </w:tabs>
        <w:ind w:firstLine="720"/>
        <w:jc w:val="both"/>
        <w:rPr>
          <w:b/>
          <w:color w:val="272727"/>
        </w:rPr>
      </w:pPr>
      <w:r>
        <w:rPr>
          <w:b/>
          <w:color w:val="272727"/>
        </w:rPr>
        <w:t xml:space="preserve">Тема 1. Учет предоставленных кредитов </w:t>
      </w:r>
    </w:p>
    <w:p w:rsidR="00E35DB1" w:rsidRDefault="00E35DB1" w:rsidP="00E35DB1">
      <w:pPr>
        <w:tabs>
          <w:tab w:val="left" w:pos="2520"/>
        </w:tabs>
        <w:ind w:firstLine="720"/>
        <w:jc w:val="both"/>
        <w:rPr>
          <w:color w:val="272727"/>
        </w:rPr>
      </w:pPr>
      <w:r>
        <w:rPr>
          <w:color w:val="272727"/>
        </w:rPr>
        <w:t>Учет операций по предоставлению и погашению выданных кредитов. Внебалансовый учет обеспечения по выданным кредитам. Учет просроченной задолженности по предоставленным кредитам. Учет операций по формированию, расходованию и восстановлению резерва на возможные потери по ссудам. Учет операций по начислению и получению процентов по предоставленным кредитам. Внебалансовый учет задолженности по кредитам, списанным с баланса из-за невозможности взыскания.</w:t>
      </w: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b/>
          <w:color w:val="272727"/>
        </w:rPr>
      </w:pPr>
      <w:r>
        <w:rPr>
          <w:b/>
          <w:color w:val="272727"/>
        </w:rPr>
        <w:t xml:space="preserve">Тема 2. Учет операций с приобретенными ценными бумагами </w:t>
      </w:r>
    </w:p>
    <w:p w:rsidR="00E35DB1" w:rsidRDefault="00E35DB1" w:rsidP="00E35DB1">
      <w:pPr>
        <w:tabs>
          <w:tab w:val="left" w:pos="2520"/>
        </w:tabs>
        <w:ind w:firstLine="720"/>
        <w:jc w:val="both"/>
        <w:rPr>
          <w:color w:val="272727"/>
        </w:rPr>
      </w:pPr>
      <w:r>
        <w:rPr>
          <w:color w:val="272727"/>
        </w:rPr>
        <w:t>Принципы отражения вложений в ценные бумаги на счетах бухгалтерского учета. Учет вложений кредитной организации в долговые обязательства и в долевые ценные бумаги. Учет процентных доходов по долговым обязательствам. Учет операций выбытия (реализации) ценных бумаг. Порядок формирования, использования и восстановления резервов, создаваемых на возможные потери от вложений в ценные бумаги. Учет приобретенных (учтенных) кредитной организацией векселей и начисленных по ним процентных доходов. Порядок формирования, использования и восстановления резервов, создаваемых на возможные потери от вложений в приобретенные векселя. Порядок учета приобретенных векселей, не оплаченных в срок. Особенности отражения в бухгалтерском учете доходов и расходов от операций погашения приобретенных (учтенных) векселей. Учет собственных средств, направленных кредитной организацией на приобретение акций в уставном капитале других организаций, в том числе дочерних и зависимых акционерных обществ.</w:t>
      </w: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b/>
          <w:color w:val="272727"/>
        </w:rPr>
      </w:pPr>
      <w:r>
        <w:rPr>
          <w:b/>
          <w:color w:val="272727"/>
        </w:rPr>
        <w:t>Тема 3. Учет операций с производными финансовыми инструментами</w:t>
      </w:r>
    </w:p>
    <w:p w:rsidR="00E35DB1" w:rsidRDefault="00E35DB1" w:rsidP="00E35DB1">
      <w:pPr>
        <w:tabs>
          <w:tab w:val="left" w:pos="2520"/>
        </w:tabs>
        <w:ind w:firstLine="720"/>
        <w:jc w:val="both"/>
        <w:rPr>
          <w:color w:val="272727"/>
        </w:rPr>
      </w:pPr>
      <w:r>
        <w:rPr>
          <w:color w:val="272727"/>
        </w:rPr>
        <w:t xml:space="preserve">Принципы отражения в учете производных финансовых инструментов, представляющих собой актив и представляющих собой обязательство. Порядок отражения справедливой стоимости производных финансовых инструментов на балансовых счетах. Учет требований и обязательств в отношении базисного (базового) актива производных финансовых инструментов. Учет изменения справедливой стоимости производных финансовых инструментов. </w:t>
      </w:r>
    </w:p>
    <w:p w:rsidR="00E35DB1" w:rsidRDefault="00E35DB1" w:rsidP="00E35DB1">
      <w:pPr>
        <w:tabs>
          <w:tab w:val="left" w:pos="2520"/>
        </w:tabs>
        <w:ind w:firstLine="720"/>
        <w:jc w:val="both"/>
        <w:rPr>
          <w:color w:val="272727"/>
        </w:rPr>
      </w:pPr>
    </w:p>
    <w:p w:rsidR="00E35DB1" w:rsidRDefault="00E35DB1" w:rsidP="00E35DB1">
      <w:pPr>
        <w:tabs>
          <w:tab w:val="left" w:pos="2520"/>
        </w:tabs>
        <w:ind w:firstLine="720"/>
        <w:jc w:val="both"/>
        <w:rPr>
          <w:b/>
          <w:color w:val="272727"/>
        </w:rPr>
      </w:pPr>
      <w:r>
        <w:rPr>
          <w:b/>
          <w:color w:val="272727"/>
        </w:rPr>
        <w:t>Тема 4. Новое в правилах ведения бухгалтерского учета в кредитных организациях.</w:t>
      </w:r>
    </w:p>
    <w:p w:rsidR="00E35DB1" w:rsidRDefault="00E35DB1" w:rsidP="00E35DB1">
      <w:pPr>
        <w:tabs>
          <w:tab w:val="left" w:pos="2520"/>
        </w:tabs>
        <w:ind w:firstLine="720"/>
        <w:jc w:val="both"/>
        <w:rPr>
          <w:color w:val="272727"/>
        </w:rPr>
      </w:pPr>
      <w:r>
        <w:rPr>
          <w:color w:val="272727"/>
        </w:rPr>
        <w:t>Новое в нормативных документах Банка России. Последние изменения в Правилах ведения бухгалтерского учета в кредитных организациях, расположенных на территории Российской Федерации.</w:t>
      </w:r>
    </w:p>
    <w:p w:rsidR="00E35DB1" w:rsidRPr="00017657" w:rsidRDefault="00E35DB1" w:rsidP="00E35DB1">
      <w:pPr>
        <w:tabs>
          <w:tab w:val="left" w:pos="2520"/>
        </w:tabs>
        <w:ind w:firstLine="720"/>
        <w:jc w:val="both"/>
        <w:rPr>
          <w:b/>
          <w:color w:val="272727"/>
        </w:rPr>
      </w:pPr>
      <w:r w:rsidRPr="00017657">
        <w:rPr>
          <w:b/>
          <w:color w:val="272727"/>
        </w:rPr>
        <w:t>Результат обучения</w:t>
      </w:r>
    </w:p>
    <w:p w:rsidR="00E35DB1" w:rsidRPr="008C6A69" w:rsidRDefault="00E35DB1" w:rsidP="00E35DB1">
      <w:pPr>
        <w:tabs>
          <w:tab w:val="left" w:pos="2520"/>
        </w:tabs>
        <w:ind w:firstLine="720"/>
        <w:jc w:val="both"/>
        <w:rPr>
          <w:color w:val="272727"/>
        </w:rPr>
      </w:pPr>
      <w:r>
        <w:rPr>
          <w:color w:val="272727"/>
        </w:rPr>
        <w:lastRenderedPageBreak/>
        <w:t>Углубленные знания, навыки и компетенции, необходимые для проведения аудита отчетности кредитных организаций, в том числе особенностей бухгалтерского учета кредитных организаций.</w:t>
      </w: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772B5F" w:rsidRDefault="00772B5F" w:rsidP="00E35DB1">
      <w:pPr>
        <w:jc w:val="right"/>
      </w:pPr>
    </w:p>
    <w:p w:rsidR="00E35DB1" w:rsidRDefault="00E35DB1" w:rsidP="00E35DB1">
      <w:pPr>
        <w:jc w:val="right"/>
      </w:pPr>
    </w:p>
    <w:p w:rsidR="00E35DB1" w:rsidRDefault="00E35DB1" w:rsidP="00E35DB1">
      <w:pPr>
        <w:jc w:val="right"/>
      </w:pPr>
    </w:p>
    <w:p w:rsidR="00772B5F" w:rsidRDefault="00772B5F" w:rsidP="00772B5F">
      <w:pPr>
        <w:jc w:val="right"/>
        <w:rPr>
          <w:sz w:val="26"/>
          <w:szCs w:val="26"/>
        </w:rPr>
      </w:pPr>
      <w:r>
        <w:rPr>
          <w:sz w:val="26"/>
          <w:szCs w:val="26"/>
        </w:rPr>
        <w:lastRenderedPageBreak/>
        <w:t>УТВЕРЖДЕНА</w:t>
      </w:r>
    </w:p>
    <w:p w:rsidR="00772B5F" w:rsidRDefault="00772B5F" w:rsidP="00772B5F">
      <w:pPr>
        <w:jc w:val="right"/>
        <w:rPr>
          <w:sz w:val="26"/>
          <w:szCs w:val="26"/>
        </w:rPr>
      </w:pPr>
      <w:r>
        <w:rPr>
          <w:sz w:val="26"/>
          <w:szCs w:val="26"/>
        </w:rPr>
        <w:t>Решением Правления СРО РСА</w:t>
      </w:r>
    </w:p>
    <w:p w:rsidR="00772B5F" w:rsidRDefault="00772B5F" w:rsidP="00772B5F">
      <w:pPr>
        <w:jc w:val="right"/>
        <w:rPr>
          <w:sz w:val="26"/>
          <w:szCs w:val="26"/>
        </w:rPr>
      </w:pPr>
      <w:r>
        <w:rPr>
          <w:sz w:val="26"/>
          <w:szCs w:val="26"/>
        </w:rPr>
        <w:t>Протокол № 358 от «03» июля 2019г.</w:t>
      </w:r>
    </w:p>
    <w:p w:rsidR="00772B5F" w:rsidRDefault="00772B5F" w:rsidP="00772B5F">
      <w:pPr>
        <w:jc w:val="right"/>
        <w:rPr>
          <w:sz w:val="26"/>
          <w:szCs w:val="26"/>
        </w:rPr>
      </w:pPr>
      <w:r>
        <w:rPr>
          <w:sz w:val="26"/>
          <w:szCs w:val="26"/>
        </w:rPr>
        <w:t xml:space="preserve"> </w:t>
      </w:r>
    </w:p>
    <w:p w:rsidR="00772B5F" w:rsidRDefault="00772B5F" w:rsidP="00772B5F">
      <w:pPr>
        <w:jc w:val="center"/>
        <w:rPr>
          <w:b/>
          <w:sz w:val="26"/>
          <w:szCs w:val="26"/>
        </w:rPr>
      </w:pPr>
    </w:p>
    <w:p w:rsidR="00772B5F" w:rsidRDefault="00772B5F" w:rsidP="00772B5F">
      <w:pPr>
        <w:jc w:val="center"/>
        <w:rPr>
          <w:b/>
          <w:sz w:val="26"/>
          <w:szCs w:val="26"/>
        </w:rPr>
      </w:pPr>
    </w:p>
    <w:p w:rsidR="00772B5F" w:rsidRDefault="00772B5F" w:rsidP="00772B5F">
      <w:pPr>
        <w:jc w:val="center"/>
        <w:rPr>
          <w:b/>
          <w:sz w:val="26"/>
          <w:szCs w:val="26"/>
        </w:rPr>
      </w:pPr>
      <w:r>
        <w:rPr>
          <w:b/>
          <w:sz w:val="26"/>
          <w:szCs w:val="26"/>
        </w:rPr>
        <w:t>ПРОГРАММА № ПК-114-003-2019</w:t>
      </w:r>
    </w:p>
    <w:p w:rsidR="00772B5F" w:rsidRDefault="00772B5F" w:rsidP="00772B5F">
      <w:pPr>
        <w:jc w:val="center"/>
        <w:rPr>
          <w:sz w:val="26"/>
          <w:szCs w:val="26"/>
        </w:rPr>
      </w:pPr>
      <w:r>
        <w:rPr>
          <w:sz w:val="26"/>
          <w:szCs w:val="26"/>
        </w:rPr>
        <w:t>повышения квалификации аудиторов</w:t>
      </w:r>
    </w:p>
    <w:p w:rsidR="00772B5F" w:rsidRDefault="00772B5F" w:rsidP="00772B5F">
      <w:pPr>
        <w:ind w:firstLine="720"/>
        <w:jc w:val="center"/>
        <w:rPr>
          <w:b/>
          <w:bCs/>
          <w:sz w:val="26"/>
          <w:szCs w:val="26"/>
        </w:rPr>
      </w:pPr>
      <w:r>
        <w:rPr>
          <w:b/>
          <w:bCs/>
          <w:sz w:val="26"/>
          <w:szCs w:val="26"/>
        </w:rPr>
        <w:t>«Актуальные вопросы применения международных стандартов финансовой отчетности»</w:t>
      </w:r>
    </w:p>
    <w:p w:rsidR="00772B5F" w:rsidRDefault="00772B5F" w:rsidP="00772B5F">
      <w:pPr>
        <w:ind w:firstLine="720"/>
        <w:jc w:val="center"/>
        <w:rPr>
          <w:sz w:val="26"/>
          <w:szCs w:val="26"/>
        </w:rPr>
      </w:pPr>
    </w:p>
    <w:p w:rsidR="00772B5F" w:rsidRDefault="00772B5F" w:rsidP="00772B5F">
      <w:pPr>
        <w:ind w:firstLine="720"/>
        <w:jc w:val="both"/>
        <w:rPr>
          <w:sz w:val="26"/>
          <w:szCs w:val="26"/>
        </w:rPr>
      </w:pPr>
      <w:r>
        <w:rPr>
          <w:b/>
          <w:sz w:val="26"/>
          <w:szCs w:val="26"/>
        </w:rPr>
        <w:t>Цель программы</w:t>
      </w:r>
      <w:r>
        <w:rPr>
          <w:sz w:val="26"/>
          <w:szCs w:val="26"/>
        </w:rPr>
        <w:t xml:space="preserve"> – формирование навыков практического применения международных стандартов финансовой отчетности в наиболее востребованных областях.</w:t>
      </w:r>
    </w:p>
    <w:p w:rsidR="00772B5F" w:rsidRDefault="00772B5F" w:rsidP="00772B5F">
      <w:pPr>
        <w:ind w:firstLine="720"/>
        <w:jc w:val="both"/>
        <w:rPr>
          <w:sz w:val="26"/>
          <w:szCs w:val="26"/>
        </w:rPr>
      </w:pPr>
      <w:r>
        <w:rPr>
          <w:b/>
          <w:sz w:val="26"/>
          <w:szCs w:val="26"/>
        </w:rPr>
        <w:t>Продолжительность занятий</w:t>
      </w:r>
      <w:r>
        <w:rPr>
          <w:sz w:val="26"/>
          <w:szCs w:val="26"/>
        </w:rPr>
        <w:t xml:space="preserve"> - 20 академических часов.</w:t>
      </w:r>
    </w:p>
    <w:p w:rsidR="00772B5F" w:rsidRDefault="00772B5F" w:rsidP="00772B5F">
      <w:pPr>
        <w:rPr>
          <w:sz w:val="26"/>
          <w:szCs w:val="26"/>
        </w:rPr>
      </w:pPr>
    </w:p>
    <w:p w:rsidR="00772B5F" w:rsidRDefault="00772B5F" w:rsidP="00772B5F">
      <w:pPr>
        <w:spacing w:after="160" w:line="256" w:lineRule="auto"/>
        <w:rPr>
          <w:rFonts w:eastAsia="Calibri"/>
          <w:b/>
          <w:sz w:val="26"/>
          <w:szCs w:val="26"/>
          <w:lang w:eastAsia="en-US"/>
        </w:rPr>
      </w:pPr>
      <w:r>
        <w:rPr>
          <w:rFonts w:eastAsia="Calibri"/>
          <w:b/>
          <w:sz w:val="26"/>
          <w:szCs w:val="26"/>
          <w:u w:val="single"/>
          <w:lang w:eastAsia="en-US"/>
        </w:rPr>
        <w:t>Раздел 1.</w:t>
      </w:r>
      <w:r>
        <w:rPr>
          <w:rFonts w:eastAsia="Calibri"/>
          <w:b/>
          <w:sz w:val="26"/>
          <w:szCs w:val="26"/>
          <w:lang w:eastAsia="en-US"/>
        </w:rPr>
        <w:t xml:space="preserve"> Финансовая отчетность в соответствии с МСФО: состав, порядок составления.</w:t>
      </w:r>
    </w:p>
    <w:p w:rsidR="00772B5F" w:rsidRDefault="00772B5F" w:rsidP="00772B5F">
      <w:pPr>
        <w:spacing w:line="256" w:lineRule="auto"/>
        <w:jc w:val="both"/>
        <w:rPr>
          <w:rFonts w:eastAsia="Calibri"/>
          <w:b/>
          <w:i/>
          <w:sz w:val="26"/>
          <w:szCs w:val="26"/>
          <w:lang w:eastAsia="en-US"/>
        </w:rPr>
      </w:pPr>
      <w:r>
        <w:rPr>
          <w:rFonts w:eastAsia="Calibri"/>
          <w:b/>
          <w:i/>
          <w:sz w:val="26"/>
          <w:szCs w:val="26"/>
          <w:lang w:eastAsia="en-US"/>
        </w:rPr>
        <w:t xml:space="preserve">Тема 1. Практические вопросы применения концептуальных стандартов. </w:t>
      </w:r>
    </w:p>
    <w:p w:rsidR="00772B5F" w:rsidRDefault="00772B5F" w:rsidP="00772B5F">
      <w:pPr>
        <w:spacing w:line="256" w:lineRule="auto"/>
        <w:jc w:val="both"/>
        <w:rPr>
          <w:rFonts w:eastAsia="Calibri"/>
          <w:sz w:val="26"/>
          <w:szCs w:val="26"/>
          <w:lang w:eastAsia="en-US"/>
        </w:rPr>
      </w:pPr>
      <w:r>
        <w:rPr>
          <w:rFonts w:eastAsia="Calibri"/>
          <w:sz w:val="26"/>
          <w:szCs w:val="26"/>
          <w:lang w:eastAsia="en-US"/>
        </w:rPr>
        <w:t xml:space="preserve">Требования к качеству финансовой информации: концептуальные основы подготовки финансовой отчетности по МСФО. Определение существенности информации. IAS 8 «Учетная политика, изменение бухгалтерских оценок и ошибки». Справедливая стоимость: IFRS 13. </w:t>
      </w:r>
    </w:p>
    <w:p w:rsidR="00772B5F" w:rsidRDefault="00772B5F" w:rsidP="00772B5F">
      <w:pPr>
        <w:spacing w:line="256" w:lineRule="auto"/>
        <w:jc w:val="both"/>
        <w:rPr>
          <w:rFonts w:eastAsia="Calibri"/>
          <w:sz w:val="26"/>
          <w:szCs w:val="26"/>
          <w:lang w:eastAsia="en-US"/>
        </w:rPr>
      </w:pPr>
    </w:p>
    <w:p w:rsidR="00772B5F" w:rsidRDefault="00772B5F" w:rsidP="00772B5F">
      <w:pPr>
        <w:spacing w:line="256" w:lineRule="auto"/>
        <w:jc w:val="both"/>
        <w:rPr>
          <w:rFonts w:eastAsia="Calibri"/>
          <w:b/>
          <w:i/>
          <w:sz w:val="26"/>
          <w:szCs w:val="26"/>
          <w:lang w:eastAsia="en-US"/>
        </w:rPr>
      </w:pPr>
      <w:r>
        <w:rPr>
          <w:rFonts w:eastAsia="Calibri"/>
          <w:b/>
          <w:i/>
          <w:sz w:val="26"/>
          <w:szCs w:val="26"/>
          <w:lang w:eastAsia="en-US"/>
        </w:rPr>
        <w:t xml:space="preserve">Тема 2. Финансовая отчетность - форма и содержание, порядок составления. </w:t>
      </w:r>
    </w:p>
    <w:p w:rsidR="00772B5F" w:rsidRDefault="00772B5F" w:rsidP="00772B5F">
      <w:pPr>
        <w:spacing w:line="256" w:lineRule="auto"/>
        <w:jc w:val="both"/>
        <w:rPr>
          <w:rFonts w:eastAsia="Calibri"/>
          <w:sz w:val="26"/>
          <w:szCs w:val="26"/>
          <w:lang w:eastAsia="en-US"/>
        </w:rPr>
      </w:pPr>
      <w:r>
        <w:rPr>
          <w:rFonts w:eastAsia="Calibri"/>
          <w:sz w:val="26"/>
          <w:szCs w:val="26"/>
          <w:lang w:eastAsia="en-US"/>
        </w:rPr>
        <w:t xml:space="preserve">Понятие достоверного представления финансовой отчетности и ее соответствие МСФО. Отчет о финансовом положении. Отчет о прибыли или убытке и прочем совокупном доходе (ПСД). Сложные вопросы разграничения счета прибылей и убытков и ПСД. </w:t>
      </w:r>
      <w:r>
        <w:rPr>
          <w:rFonts w:eastAsia="Calibri"/>
          <w:sz w:val="26"/>
          <w:szCs w:val="26"/>
          <w:lang w:val="en-US" w:eastAsia="en-US"/>
        </w:rPr>
        <w:t>IAS</w:t>
      </w:r>
      <w:r>
        <w:rPr>
          <w:rFonts w:eastAsia="Calibri"/>
          <w:sz w:val="26"/>
          <w:szCs w:val="26"/>
          <w:lang w:eastAsia="en-US"/>
        </w:rPr>
        <w:t xml:space="preserve"> 7 «Отчет о движении денежных средств». Представление движения денежных потоков от операционной деятельности прямым и косвенным методом. Отчет об изменениях в собственном капитале. Примечания к финансовой отчетности: требования по раскрытию информации. IAS 34 «Промежуточная финансовая отчетность». </w:t>
      </w:r>
    </w:p>
    <w:p w:rsidR="00772B5F" w:rsidRDefault="00772B5F" w:rsidP="00772B5F">
      <w:pPr>
        <w:spacing w:line="256" w:lineRule="auto"/>
        <w:jc w:val="both"/>
        <w:rPr>
          <w:rFonts w:eastAsia="Calibri"/>
          <w:sz w:val="26"/>
          <w:szCs w:val="26"/>
          <w:lang w:eastAsia="en-US"/>
        </w:rPr>
      </w:pPr>
    </w:p>
    <w:p w:rsidR="00772B5F" w:rsidRDefault="00772B5F" w:rsidP="00772B5F">
      <w:pPr>
        <w:spacing w:line="256" w:lineRule="auto"/>
        <w:jc w:val="both"/>
        <w:rPr>
          <w:rFonts w:eastAsia="Calibri"/>
          <w:b/>
          <w:sz w:val="26"/>
          <w:szCs w:val="26"/>
          <w:lang w:eastAsia="en-US"/>
        </w:rPr>
      </w:pPr>
      <w:r>
        <w:rPr>
          <w:rFonts w:eastAsia="Calibri"/>
          <w:b/>
          <w:sz w:val="26"/>
          <w:szCs w:val="26"/>
          <w:u w:val="single"/>
          <w:lang w:eastAsia="en-US"/>
        </w:rPr>
        <w:t>Раздел 2.</w:t>
      </w:r>
      <w:r>
        <w:rPr>
          <w:rFonts w:eastAsia="Calibri"/>
          <w:b/>
          <w:sz w:val="26"/>
          <w:szCs w:val="26"/>
          <w:lang w:eastAsia="en-US"/>
        </w:rPr>
        <w:t xml:space="preserve"> Трансформация финансовой отчетности в соответствии с МСФО.</w:t>
      </w:r>
    </w:p>
    <w:p w:rsidR="00772B5F" w:rsidRDefault="00772B5F" w:rsidP="00772B5F">
      <w:pPr>
        <w:spacing w:line="256" w:lineRule="auto"/>
        <w:jc w:val="both"/>
        <w:rPr>
          <w:rFonts w:eastAsia="Calibri"/>
          <w:b/>
          <w:i/>
          <w:sz w:val="26"/>
          <w:szCs w:val="26"/>
          <w:lang w:eastAsia="en-US"/>
        </w:rPr>
      </w:pPr>
      <w:r>
        <w:rPr>
          <w:rFonts w:eastAsia="Calibri"/>
          <w:b/>
          <w:i/>
          <w:sz w:val="26"/>
          <w:szCs w:val="26"/>
          <w:lang w:eastAsia="en-US"/>
        </w:rPr>
        <w:t>Тема 3. Особенности трансформации первого года и последующих лет.</w:t>
      </w:r>
    </w:p>
    <w:p w:rsidR="00772B5F" w:rsidRDefault="00772B5F" w:rsidP="00772B5F">
      <w:pPr>
        <w:spacing w:line="256" w:lineRule="auto"/>
        <w:jc w:val="both"/>
        <w:rPr>
          <w:rFonts w:eastAsia="Calibri"/>
          <w:sz w:val="26"/>
          <w:szCs w:val="26"/>
          <w:lang w:eastAsia="en-US"/>
        </w:rPr>
      </w:pPr>
      <w:r>
        <w:rPr>
          <w:rFonts w:eastAsia="Calibri"/>
          <w:sz w:val="26"/>
          <w:szCs w:val="26"/>
          <w:lang w:eastAsia="en-US"/>
        </w:rPr>
        <w:t xml:space="preserve">Особенности трансформации первого года. Дата перехода на МСФО, сравнительная информация, дата отчетности. Прекращение признания активов и обязательств, не отражаемых в МСФО. Оценка активов и обязательств в соответствии с МСФО.  Определение первоначальной стоимости основных средств при первой трансформации отчетности. Основные исключения из требований МСФО при подготовке первой отчетности. Особенности трансформации последующих лет. </w:t>
      </w:r>
    </w:p>
    <w:p w:rsidR="00772B5F" w:rsidRDefault="00772B5F" w:rsidP="00772B5F">
      <w:pPr>
        <w:spacing w:line="256" w:lineRule="auto"/>
        <w:jc w:val="both"/>
        <w:rPr>
          <w:rFonts w:eastAsia="Calibri"/>
          <w:sz w:val="26"/>
          <w:szCs w:val="26"/>
          <w:lang w:eastAsia="en-US"/>
        </w:rPr>
      </w:pPr>
    </w:p>
    <w:p w:rsidR="00772B5F" w:rsidRDefault="00772B5F" w:rsidP="00772B5F">
      <w:pPr>
        <w:spacing w:line="256" w:lineRule="auto"/>
        <w:jc w:val="both"/>
        <w:rPr>
          <w:rFonts w:eastAsia="Calibri"/>
          <w:b/>
          <w:i/>
          <w:sz w:val="26"/>
          <w:szCs w:val="26"/>
          <w:lang w:eastAsia="en-US"/>
        </w:rPr>
      </w:pPr>
      <w:r>
        <w:rPr>
          <w:rFonts w:eastAsia="Calibri"/>
          <w:b/>
          <w:i/>
          <w:sz w:val="26"/>
          <w:szCs w:val="26"/>
          <w:lang w:eastAsia="en-US"/>
        </w:rPr>
        <w:lastRenderedPageBreak/>
        <w:t>Тема 4. Составление отчетности по стандартам МСФО по методу перекладки.</w:t>
      </w:r>
    </w:p>
    <w:p w:rsidR="00772B5F" w:rsidRDefault="00772B5F" w:rsidP="00772B5F">
      <w:pPr>
        <w:spacing w:line="256" w:lineRule="auto"/>
        <w:jc w:val="both"/>
        <w:rPr>
          <w:rFonts w:eastAsia="Calibri"/>
          <w:sz w:val="26"/>
          <w:szCs w:val="26"/>
          <w:lang w:eastAsia="en-US"/>
        </w:rPr>
      </w:pPr>
      <w:r>
        <w:rPr>
          <w:rFonts w:eastAsia="Calibri"/>
          <w:sz w:val="26"/>
          <w:szCs w:val="26"/>
          <w:lang w:eastAsia="en-US"/>
        </w:rPr>
        <w:t>Этапы трансформации. Понятие и виды трансформационных корректировок. Принцип работы трансформационной модели, виды трансформационных моделей.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Формирование и состав корректировок. Формирование отложенных налогов по международным стандартам. Формирование форм финансовой отчетности. Перенос данных из трансформационных таблиц в отчетные формы.</w:t>
      </w:r>
    </w:p>
    <w:p w:rsidR="00772B5F" w:rsidRDefault="00772B5F" w:rsidP="00772B5F">
      <w:pPr>
        <w:spacing w:line="256" w:lineRule="auto"/>
        <w:jc w:val="both"/>
        <w:rPr>
          <w:rFonts w:eastAsia="Calibri"/>
          <w:sz w:val="26"/>
          <w:szCs w:val="26"/>
          <w:lang w:eastAsia="en-US"/>
        </w:rPr>
      </w:pPr>
    </w:p>
    <w:p w:rsidR="00772B5F" w:rsidRDefault="00772B5F" w:rsidP="00772B5F">
      <w:pPr>
        <w:spacing w:line="256" w:lineRule="auto"/>
        <w:jc w:val="both"/>
        <w:rPr>
          <w:rFonts w:eastAsia="Calibri"/>
          <w:b/>
          <w:sz w:val="26"/>
          <w:szCs w:val="26"/>
          <w:lang w:eastAsia="en-US"/>
        </w:rPr>
      </w:pPr>
      <w:r>
        <w:rPr>
          <w:rFonts w:eastAsia="Calibri"/>
          <w:b/>
          <w:sz w:val="26"/>
          <w:szCs w:val="26"/>
          <w:u w:val="single"/>
          <w:lang w:eastAsia="en-US"/>
        </w:rPr>
        <w:t>Раздел 3.</w:t>
      </w:r>
      <w:r>
        <w:rPr>
          <w:rFonts w:eastAsia="Calibri"/>
          <w:b/>
          <w:sz w:val="26"/>
          <w:szCs w:val="26"/>
          <w:lang w:eastAsia="en-US"/>
        </w:rPr>
        <w:t xml:space="preserve"> Формирование консолидированной финансовой отчетности.</w:t>
      </w:r>
    </w:p>
    <w:p w:rsidR="00772B5F" w:rsidRDefault="00772B5F" w:rsidP="00772B5F">
      <w:pPr>
        <w:spacing w:line="256" w:lineRule="auto"/>
        <w:jc w:val="both"/>
        <w:rPr>
          <w:rFonts w:eastAsia="Calibri"/>
          <w:b/>
          <w:i/>
          <w:sz w:val="26"/>
          <w:szCs w:val="26"/>
          <w:lang w:eastAsia="en-US"/>
        </w:rPr>
      </w:pPr>
      <w:r>
        <w:rPr>
          <w:rFonts w:eastAsia="Calibri"/>
          <w:b/>
          <w:i/>
          <w:sz w:val="26"/>
          <w:szCs w:val="26"/>
          <w:lang w:eastAsia="en-US"/>
        </w:rPr>
        <w:t>Тема 5. Основные требования и определения МСФО, относящиеся к консолидированной финансовой отчетности.</w:t>
      </w:r>
    </w:p>
    <w:p w:rsidR="00772B5F" w:rsidRDefault="00772B5F" w:rsidP="00772B5F">
      <w:pPr>
        <w:spacing w:line="256" w:lineRule="auto"/>
        <w:jc w:val="both"/>
        <w:rPr>
          <w:rFonts w:eastAsia="Calibri"/>
          <w:sz w:val="26"/>
          <w:szCs w:val="26"/>
          <w:lang w:eastAsia="en-US"/>
        </w:rPr>
      </w:pPr>
      <w:r>
        <w:rPr>
          <w:rFonts w:eastAsia="Calibri"/>
          <w:sz w:val="26"/>
          <w:szCs w:val="26"/>
          <w:lang w:eastAsia="en-US"/>
        </w:rPr>
        <w:t>Требования IFRS 3 «Объединения бизнеса», IFRS 10 «Консолидированная финансовая отчетность», IFRS 11 «Совместная деятельность», IFRS 12 «Раскрытие информации об участии в других предприятиях», IAS 27 «Отдельная финансовая отчетность», IAS 28 «Инвестиции в ассоциированные и совместные предприятия», IFRS 1 «Первое применение МСФО». Состав учетной политики для консолидированной отчетности.</w:t>
      </w:r>
    </w:p>
    <w:p w:rsidR="00772B5F" w:rsidRDefault="00772B5F" w:rsidP="00772B5F">
      <w:pPr>
        <w:spacing w:line="256" w:lineRule="auto"/>
        <w:jc w:val="both"/>
        <w:rPr>
          <w:rFonts w:eastAsia="Calibri"/>
          <w:sz w:val="26"/>
          <w:szCs w:val="26"/>
          <w:lang w:eastAsia="en-US"/>
        </w:rPr>
      </w:pPr>
    </w:p>
    <w:p w:rsidR="00772B5F" w:rsidRDefault="00772B5F" w:rsidP="00772B5F">
      <w:pPr>
        <w:spacing w:line="256" w:lineRule="auto"/>
        <w:jc w:val="both"/>
        <w:rPr>
          <w:rFonts w:eastAsia="Calibri"/>
          <w:b/>
          <w:i/>
          <w:sz w:val="26"/>
          <w:szCs w:val="26"/>
          <w:lang w:eastAsia="en-US"/>
        </w:rPr>
      </w:pPr>
      <w:r>
        <w:rPr>
          <w:rFonts w:eastAsia="Calibri"/>
          <w:b/>
          <w:i/>
          <w:sz w:val="26"/>
          <w:szCs w:val="26"/>
          <w:lang w:eastAsia="en-US"/>
        </w:rPr>
        <w:t>Тема 6. Методика составления консолидированной бухгалтерской отчетности.</w:t>
      </w:r>
    </w:p>
    <w:p w:rsidR="00772B5F" w:rsidRDefault="00772B5F" w:rsidP="00772B5F">
      <w:pPr>
        <w:spacing w:line="256" w:lineRule="auto"/>
        <w:jc w:val="both"/>
        <w:rPr>
          <w:rFonts w:eastAsia="Calibri"/>
          <w:sz w:val="26"/>
          <w:szCs w:val="26"/>
          <w:lang w:eastAsia="en-US"/>
        </w:rPr>
      </w:pPr>
      <w:r>
        <w:rPr>
          <w:rFonts w:eastAsia="Calibri"/>
          <w:sz w:val="26"/>
          <w:szCs w:val="26"/>
          <w:lang w:eastAsia="en-US"/>
        </w:rPr>
        <w:t>Состав консолидированной бухгалтерской отчетности. Определение состава группы: понятие дочерних и ассоциированных компаний. Определение доли владения. Порядок формирования консолидационных таблиц на основании данных российского бухгалтерского учета. Проведение консолидационных поправок и реклассификаций: элиминирование внутригрупповых оборотов. Учет операций по реализации активов предприятиям группы, элиминирование внутригрупповой прибыли. Расчет гудвилла, порядок учета финансовых вложений в дочерни компании. Учет финансовых вложений в ассоциированные компании. Составление консолидированного отчета о финансовом положении, отчета о совокупном доходе, об изменениях в капитале, о движении денежных средств. Порядок формирования и состав примечаний в пояснениях к бухгалтерской отчетности.</w:t>
      </w:r>
    </w:p>
    <w:p w:rsidR="00772B5F" w:rsidRDefault="00772B5F" w:rsidP="00772B5F">
      <w:pPr>
        <w:spacing w:line="256" w:lineRule="auto"/>
        <w:jc w:val="both"/>
        <w:rPr>
          <w:rFonts w:eastAsia="Calibri"/>
          <w:sz w:val="26"/>
          <w:szCs w:val="26"/>
          <w:lang w:eastAsia="en-US"/>
        </w:rPr>
      </w:pPr>
    </w:p>
    <w:p w:rsidR="00772B5F" w:rsidRDefault="00772B5F" w:rsidP="00772B5F">
      <w:pPr>
        <w:spacing w:line="256" w:lineRule="auto"/>
        <w:jc w:val="both"/>
        <w:rPr>
          <w:rFonts w:eastAsia="Calibri"/>
          <w:sz w:val="26"/>
          <w:szCs w:val="26"/>
          <w:lang w:eastAsia="en-US"/>
        </w:rPr>
      </w:pPr>
      <w:r>
        <w:rPr>
          <w:rFonts w:eastAsia="Calibri"/>
          <w:sz w:val="26"/>
          <w:szCs w:val="26"/>
          <w:lang w:eastAsia="en-US"/>
        </w:rPr>
        <w:t>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w:t>
      </w:r>
    </w:p>
    <w:p w:rsidR="00772B5F" w:rsidRDefault="00772B5F" w:rsidP="00772B5F">
      <w:pPr>
        <w:spacing w:line="256" w:lineRule="auto"/>
        <w:jc w:val="both"/>
        <w:rPr>
          <w:rFonts w:eastAsia="Calibri"/>
          <w:sz w:val="26"/>
          <w:szCs w:val="26"/>
          <w:lang w:eastAsia="en-US"/>
        </w:rPr>
      </w:pPr>
    </w:p>
    <w:p w:rsidR="00772B5F" w:rsidRDefault="00772B5F" w:rsidP="00772B5F">
      <w:pPr>
        <w:spacing w:line="256" w:lineRule="auto"/>
        <w:jc w:val="both"/>
        <w:rPr>
          <w:rFonts w:eastAsia="Calibri"/>
          <w:b/>
          <w:sz w:val="26"/>
          <w:szCs w:val="26"/>
          <w:lang w:eastAsia="en-US"/>
        </w:rPr>
      </w:pPr>
      <w:r>
        <w:rPr>
          <w:rFonts w:eastAsia="Calibri"/>
          <w:b/>
          <w:sz w:val="26"/>
          <w:szCs w:val="26"/>
          <w:lang w:eastAsia="en-US"/>
        </w:rPr>
        <w:t xml:space="preserve">Результат обучения: </w:t>
      </w:r>
    </w:p>
    <w:p w:rsidR="00772B5F" w:rsidRDefault="00772B5F" w:rsidP="00772B5F">
      <w:pPr>
        <w:spacing w:line="256" w:lineRule="auto"/>
        <w:jc w:val="both"/>
        <w:rPr>
          <w:rFonts w:eastAsia="Calibri"/>
          <w:sz w:val="26"/>
          <w:szCs w:val="26"/>
          <w:lang w:eastAsia="en-US"/>
        </w:rPr>
      </w:pPr>
      <w:r>
        <w:rPr>
          <w:rFonts w:eastAsia="Calibri"/>
          <w:sz w:val="26"/>
          <w:szCs w:val="26"/>
          <w:lang w:eastAsia="en-US"/>
        </w:rPr>
        <w:t>Освоение методик и процедур практического применения международных стандартов финансовой отчетности в поименованных областях.</w:t>
      </w:r>
    </w:p>
    <w:p w:rsidR="00E35DB1" w:rsidRDefault="00E35DB1" w:rsidP="00E35DB1">
      <w:pPr>
        <w:jc w:val="right"/>
      </w:pPr>
    </w:p>
    <w:p w:rsidR="00E35DB1" w:rsidRDefault="00E35DB1" w:rsidP="00E35DB1">
      <w:pPr>
        <w:jc w:val="right"/>
      </w:pPr>
    </w:p>
    <w:p w:rsidR="00E35DB1" w:rsidRDefault="00E35DB1" w:rsidP="00E35DB1">
      <w:pPr>
        <w:jc w:val="right"/>
      </w:pPr>
    </w:p>
    <w:p w:rsidR="00E35DB1" w:rsidRDefault="00E35DB1" w:rsidP="00E35DB1">
      <w:pPr>
        <w:jc w:val="right"/>
      </w:pPr>
    </w:p>
    <w:p w:rsidR="001A1BD1" w:rsidRDefault="001A1BD1" w:rsidP="001A1BD1">
      <w:pPr>
        <w:jc w:val="right"/>
        <w:rPr>
          <w:sz w:val="26"/>
          <w:szCs w:val="26"/>
        </w:rPr>
      </w:pPr>
      <w:r>
        <w:rPr>
          <w:sz w:val="26"/>
          <w:szCs w:val="26"/>
        </w:rPr>
        <w:t>УТВЕРЖДЕНА</w:t>
      </w:r>
    </w:p>
    <w:p w:rsidR="001A1BD1" w:rsidRDefault="001A1BD1" w:rsidP="001A1BD1">
      <w:pPr>
        <w:jc w:val="right"/>
        <w:rPr>
          <w:sz w:val="26"/>
          <w:szCs w:val="26"/>
        </w:rPr>
      </w:pPr>
      <w:r>
        <w:rPr>
          <w:sz w:val="26"/>
          <w:szCs w:val="26"/>
        </w:rPr>
        <w:t>Решением Правления СРО РСА</w:t>
      </w:r>
    </w:p>
    <w:p w:rsidR="001A1BD1" w:rsidRDefault="001A1BD1" w:rsidP="001A1BD1">
      <w:pPr>
        <w:jc w:val="right"/>
        <w:rPr>
          <w:sz w:val="26"/>
          <w:szCs w:val="26"/>
        </w:rPr>
      </w:pPr>
      <w:r>
        <w:rPr>
          <w:sz w:val="26"/>
          <w:szCs w:val="26"/>
        </w:rPr>
        <w:t>Протокол № 358 от «03» июля 2019г.</w:t>
      </w:r>
    </w:p>
    <w:p w:rsidR="001A1BD1" w:rsidRDefault="001A1BD1" w:rsidP="001A1BD1">
      <w:pPr>
        <w:jc w:val="right"/>
        <w:rPr>
          <w:sz w:val="26"/>
          <w:szCs w:val="26"/>
        </w:rPr>
      </w:pPr>
      <w:r>
        <w:rPr>
          <w:sz w:val="26"/>
          <w:szCs w:val="26"/>
        </w:rPr>
        <w:t xml:space="preserve"> </w:t>
      </w:r>
    </w:p>
    <w:p w:rsidR="001A1BD1" w:rsidRDefault="001A1BD1" w:rsidP="001A1BD1">
      <w:pPr>
        <w:jc w:val="center"/>
        <w:rPr>
          <w:b/>
          <w:sz w:val="26"/>
          <w:szCs w:val="26"/>
        </w:rPr>
      </w:pPr>
    </w:p>
    <w:p w:rsidR="001A1BD1" w:rsidRDefault="001A1BD1" w:rsidP="001A1BD1">
      <w:pPr>
        <w:jc w:val="center"/>
        <w:rPr>
          <w:b/>
          <w:sz w:val="26"/>
          <w:szCs w:val="26"/>
        </w:rPr>
      </w:pPr>
    </w:p>
    <w:p w:rsidR="001A1BD1" w:rsidRDefault="001A1BD1" w:rsidP="001A1BD1">
      <w:pPr>
        <w:jc w:val="center"/>
        <w:rPr>
          <w:b/>
          <w:sz w:val="26"/>
          <w:szCs w:val="26"/>
        </w:rPr>
      </w:pPr>
      <w:r>
        <w:rPr>
          <w:b/>
          <w:sz w:val="26"/>
          <w:szCs w:val="26"/>
        </w:rPr>
        <w:t>ПРОГРАММА № ПК-117-003-2019</w:t>
      </w:r>
    </w:p>
    <w:p w:rsidR="001A1BD1" w:rsidRDefault="001A1BD1" w:rsidP="001A1BD1">
      <w:pPr>
        <w:jc w:val="center"/>
        <w:rPr>
          <w:sz w:val="26"/>
          <w:szCs w:val="26"/>
        </w:rPr>
      </w:pPr>
      <w:r>
        <w:rPr>
          <w:sz w:val="26"/>
          <w:szCs w:val="26"/>
        </w:rPr>
        <w:t>повышения квалификации аудиторов</w:t>
      </w:r>
    </w:p>
    <w:p w:rsidR="001A1BD1" w:rsidRDefault="001A1BD1" w:rsidP="001A1BD1">
      <w:pPr>
        <w:pStyle w:val="230"/>
        <w:rPr>
          <w:rFonts w:ascii="Times New Roman" w:hAnsi="Times New Roman"/>
          <w:sz w:val="26"/>
          <w:szCs w:val="26"/>
        </w:rPr>
      </w:pPr>
      <w:r>
        <w:rPr>
          <w:rFonts w:ascii="Times New Roman" w:hAnsi="Times New Roman"/>
          <w:sz w:val="26"/>
          <w:szCs w:val="26"/>
        </w:rPr>
        <w:t>«</w:t>
      </w:r>
      <w:r>
        <w:rPr>
          <w:rFonts w:ascii="Times New Roman" w:hAnsi="Times New Roman"/>
          <w:bCs/>
          <w:sz w:val="26"/>
          <w:szCs w:val="26"/>
        </w:rPr>
        <w:t xml:space="preserve">Новое </w:t>
      </w:r>
      <w:r>
        <w:rPr>
          <w:rFonts w:ascii="Times New Roman" w:hAnsi="Times New Roman"/>
          <w:sz w:val="26"/>
          <w:szCs w:val="26"/>
        </w:rPr>
        <w:t>в Международных стандартах финансовой отчетности»</w:t>
      </w:r>
    </w:p>
    <w:p w:rsidR="001A1BD1" w:rsidRDefault="001A1BD1" w:rsidP="001A1BD1">
      <w:pPr>
        <w:ind w:firstLine="720"/>
        <w:jc w:val="center"/>
        <w:rPr>
          <w:sz w:val="26"/>
          <w:szCs w:val="26"/>
        </w:rPr>
      </w:pPr>
    </w:p>
    <w:p w:rsidR="001A1BD1" w:rsidRDefault="001A1BD1" w:rsidP="001A1BD1">
      <w:pPr>
        <w:ind w:left="708" w:firstLine="12"/>
        <w:jc w:val="both"/>
        <w:rPr>
          <w:sz w:val="26"/>
          <w:szCs w:val="26"/>
        </w:rPr>
      </w:pPr>
      <w:r>
        <w:rPr>
          <w:b/>
          <w:sz w:val="26"/>
          <w:szCs w:val="26"/>
        </w:rPr>
        <w:t>Цель программы</w:t>
      </w:r>
      <w:r>
        <w:rPr>
          <w:sz w:val="26"/>
          <w:szCs w:val="26"/>
        </w:rPr>
        <w:t xml:space="preserve"> –</w:t>
      </w:r>
      <w:r>
        <w:rPr>
          <w:rFonts w:eastAsia="Calibri"/>
          <w:sz w:val="22"/>
          <w:szCs w:val="22"/>
          <w:lang w:eastAsia="en-US"/>
        </w:rPr>
        <w:t xml:space="preserve"> </w:t>
      </w:r>
      <w:r>
        <w:rPr>
          <w:sz w:val="26"/>
          <w:szCs w:val="26"/>
        </w:rPr>
        <w:t>изучение новых Международных стандартов финансовой отчетности (МСФО) и новых требований к качественным характеристикам финансовой отчетности.</w:t>
      </w:r>
    </w:p>
    <w:p w:rsidR="001A1BD1" w:rsidRDefault="001A1BD1" w:rsidP="001A1BD1">
      <w:pPr>
        <w:ind w:firstLine="720"/>
        <w:jc w:val="both"/>
        <w:rPr>
          <w:sz w:val="26"/>
          <w:szCs w:val="26"/>
        </w:rPr>
      </w:pPr>
      <w:r>
        <w:rPr>
          <w:b/>
          <w:sz w:val="26"/>
          <w:szCs w:val="26"/>
        </w:rPr>
        <w:t>Продолжительность занятий</w:t>
      </w:r>
      <w:r>
        <w:rPr>
          <w:sz w:val="26"/>
          <w:szCs w:val="26"/>
        </w:rPr>
        <w:t xml:space="preserve"> - 20 академических часов.</w:t>
      </w:r>
    </w:p>
    <w:p w:rsidR="001A1BD1" w:rsidRDefault="001A1BD1" w:rsidP="001A1BD1">
      <w:pPr>
        <w:rPr>
          <w:sz w:val="26"/>
          <w:szCs w:val="26"/>
        </w:rPr>
      </w:pPr>
    </w:p>
    <w:p w:rsidR="001A1BD1" w:rsidRDefault="001A1BD1" w:rsidP="001A1BD1">
      <w:pPr>
        <w:shd w:val="clear" w:color="auto" w:fill="FFFFFF"/>
        <w:spacing w:line="230" w:lineRule="auto"/>
        <w:jc w:val="both"/>
        <w:rPr>
          <w:color w:val="000000"/>
          <w:spacing w:val="-2"/>
          <w:sz w:val="26"/>
          <w:szCs w:val="26"/>
        </w:rPr>
      </w:pPr>
      <w:r>
        <w:rPr>
          <w:b/>
          <w:bCs/>
          <w:color w:val="000000"/>
          <w:spacing w:val="-2"/>
          <w:sz w:val="26"/>
          <w:szCs w:val="26"/>
        </w:rPr>
        <w:t>Тема 1. Изменения 2018 года: концептуальные основы финансовой отчетности</w:t>
      </w:r>
    </w:p>
    <w:p w:rsidR="001A1BD1" w:rsidRDefault="001A1BD1" w:rsidP="001A1BD1">
      <w:pPr>
        <w:numPr>
          <w:ilvl w:val="0"/>
          <w:numId w:val="9"/>
        </w:numPr>
        <w:shd w:val="clear" w:color="auto" w:fill="FFFFFF"/>
        <w:overflowPunct w:val="0"/>
        <w:autoSpaceDE w:val="0"/>
        <w:autoSpaceDN w:val="0"/>
        <w:adjustRightInd w:val="0"/>
        <w:spacing w:line="230" w:lineRule="auto"/>
        <w:jc w:val="both"/>
        <w:textAlignment w:val="baseline"/>
        <w:rPr>
          <w:spacing w:val="-2"/>
          <w:sz w:val="26"/>
          <w:szCs w:val="26"/>
        </w:rPr>
      </w:pPr>
      <w:r>
        <w:rPr>
          <w:bCs/>
          <w:color w:val="000000"/>
          <w:spacing w:val="-2"/>
          <w:sz w:val="26"/>
          <w:szCs w:val="26"/>
        </w:rPr>
        <w:t>Изменение в определении активов и обязательств, оценке и прекращении признания активов и обязательств, представлении и раскрытии данных в финансовой отчетности по МСФО.</w:t>
      </w:r>
      <w:r>
        <w:rPr>
          <w:spacing w:val="-2"/>
          <w:sz w:val="26"/>
          <w:szCs w:val="26"/>
        </w:rPr>
        <w:t xml:space="preserve"> </w:t>
      </w:r>
    </w:p>
    <w:p w:rsidR="001A1BD1" w:rsidRDefault="001A1BD1" w:rsidP="001A1BD1">
      <w:pPr>
        <w:shd w:val="clear" w:color="auto" w:fill="FFFFFF"/>
        <w:spacing w:line="230" w:lineRule="auto"/>
        <w:jc w:val="both"/>
        <w:rPr>
          <w:b/>
          <w:bCs/>
          <w:color w:val="000000"/>
          <w:spacing w:val="-2"/>
          <w:sz w:val="26"/>
          <w:szCs w:val="26"/>
        </w:rPr>
      </w:pPr>
    </w:p>
    <w:p w:rsidR="001A1BD1" w:rsidRDefault="001A1BD1" w:rsidP="001A1BD1">
      <w:pPr>
        <w:shd w:val="clear" w:color="auto" w:fill="FFFFFF"/>
        <w:spacing w:line="230" w:lineRule="auto"/>
        <w:jc w:val="both"/>
        <w:rPr>
          <w:color w:val="000000"/>
          <w:spacing w:val="-2"/>
          <w:sz w:val="26"/>
          <w:szCs w:val="26"/>
        </w:rPr>
      </w:pPr>
      <w:r>
        <w:rPr>
          <w:b/>
          <w:bCs/>
          <w:color w:val="000000"/>
          <w:spacing w:val="-2"/>
          <w:sz w:val="26"/>
          <w:szCs w:val="26"/>
        </w:rPr>
        <w:t xml:space="preserve">Тема 2. </w:t>
      </w:r>
      <w:r>
        <w:rPr>
          <w:b/>
          <w:color w:val="000000"/>
          <w:spacing w:val="-2"/>
          <w:sz w:val="26"/>
          <w:szCs w:val="26"/>
        </w:rPr>
        <w:t>IFRS 15 "Выручка по контрактам с покупателями"</w:t>
      </w:r>
    </w:p>
    <w:p w:rsidR="001A1BD1" w:rsidRDefault="001A1BD1" w:rsidP="001A1BD1">
      <w:pPr>
        <w:numPr>
          <w:ilvl w:val="0"/>
          <w:numId w:val="10"/>
        </w:numPr>
        <w:shd w:val="clear" w:color="auto" w:fill="FFFFFF"/>
        <w:overflowPunct w:val="0"/>
        <w:autoSpaceDE w:val="0"/>
        <w:autoSpaceDN w:val="0"/>
        <w:adjustRightInd w:val="0"/>
        <w:spacing w:line="230" w:lineRule="auto"/>
        <w:jc w:val="both"/>
        <w:textAlignment w:val="baseline"/>
        <w:rPr>
          <w:color w:val="000000"/>
          <w:spacing w:val="-2"/>
          <w:sz w:val="26"/>
          <w:szCs w:val="26"/>
        </w:rPr>
      </w:pPr>
      <w:r>
        <w:rPr>
          <w:iCs/>
          <w:color w:val="222222"/>
          <w:spacing w:val="-2"/>
          <w:sz w:val="26"/>
          <w:szCs w:val="26"/>
          <w:shd w:val="clear" w:color="auto" w:fill="FFFFFF"/>
        </w:rPr>
        <w:t xml:space="preserve">Изменения в </w:t>
      </w:r>
      <w:r>
        <w:rPr>
          <w:iCs/>
          <w:color w:val="222222"/>
          <w:spacing w:val="-2"/>
          <w:sz w:val="26"/>
          <w:szCs w:val="26"/>
          <w:shd w:val="clear" w:color="auto" w:fill="FFFFFF"/>
          <w:lang w:val="en-US"/>
        </w:rPr>
        <w:t>IFRS</w:t>
      </w:r>
      <w:r>
        <w:rPr>
          <w:iCs/>
          <w:color w:val="222222"/>
          <w:spacing w:val="-2"/>
          <w:sz w:val="26"/>
          <w:szCs w:val="26"/>
          <w:shd w:val="clear" w:color="auto" w:fill="FFFFFF"/>
        </w:rPr>
        <w:t xml:space="preserve"> 15 </w:t>
      </w:r>
      <w:r>
        <w:rPr>
          <w:color w:val="000000"/>
          <w:spacing w:val="-2"/>
          <w:sz w:val="26"/>
          <w:szCs w:val="26"/>
        </w:rPr>
        <w:t>"Выручка по контрактам с покупателями"</w:t>
      </w:r>
      <w:r>
        <w:rPr>
          <w:iCs/>
          <w:color w:val="222222"/>
          <w:spacing w:val="-2"/>
          <w:sz w:val="26"/>
          <w:szCs w:val="26"/>
          <w:shd w:val="clear" w:color="auto" w:fill="FFFFFF"/>
        </w:rPr>
        <w:t xml:space="preserve"> в сравнении с IAS 18 "Выручка".</w:t>
      </w:r>
    </w:p>
    <w:p w:rsidR="001A1BD1" w:rsidRDefault="001A1BD1" w:rsidP="001A1BD1">
      <w:pPr>
        <w:numPr>
          <w:ilvl w:val="0"/>
          <w:numId w:val="10"/>
        </w:numPr>
        <w:shd w:val="clear" w:color="auto" w:fill="FFFFFF"/>
        <w:overflowPunct w:val="0"/>
        <w:autoSpaceDE w:val="0"/>
        <w:autoSpaceDN w:val="0"/>
        <w:adjustRightInd w:val="0"/>
        <w:spacing w:line="230" w:lineRule="auto"/>
        <w:jc w:val="both"/>
        <w:textAlignment w:val="baseline"/>
        <w:rPr>
          <w:color w:val="000000"/>
          <w:spacing w:val="-2"/>
          <w:sz w:val="26"/>
          <w:szCs w:val="26"/>
        </w:rPr>
      </w:pPr>
      <w:r>
        <w:rPr>
          <w:color w:val="000000"/>
          <w:spacing w:val="-2"/>
          <w:sz w:val="26"/>
          <w:szCs w:val="26"/>
        </w:rPr>
        <w:t>Особенности признания выручки у принципала и агента.</w:t>
      </w:r>
    </w:p>
    <w:p w:rsidR="001A1BD1" w:rsidRDefault="001A1BD1" w:rsidP="001A1BD1">
      <w:pPr>
        <w:numPr>
          <w:ilvl w:val="0"/>
          <w:numId w:val="10"/>
        </w:numPr>
        <w:shd w:val="clear" w:color="auto" w:fill="FFFFFF"/>
        <w:overflowPunct w:val="0"/>
        <w:autoSpaceDE w:val="0"/>
        <w:autoSpaceDN w:val="0"/>
        <w:adjustRightInd w:val="0"/>
        <w:spacing w:line="230" w:lineRule="auto"/>
        <w:jc w:val="both"/>
        <w:textAlignment w:val="baseline"/>
        <w:rPr>
          <w:color w:val="000000"/>
          <w:spacing w:val="-2"/>
          <w:sz w:val="26"/>
          <w:szCs w:val="26"/>
        </w:rPr>
      </w:pPr>
      <w:r>
        <w:rPr>
          <w:color w:val="000000"/>
          <w:spacing w:val="-2"/>
          <w:sz w:val="26"/>
          <w:szCs w:val="26"/>
        </w:rPr>
        <w:t xml:space="preserve">5 шагов признания выручки: </w:t>
      </w:r>
    </w:p>
    <w:p w:rsidR="001A1BD1" w:rsidRDefault="001A1BD1" w:rsidP="001A1BD1">
      <w:pPr>
        <w:numPr>
          <w:ilvl w:val="0"/>
          <w:numId w:val="11"/>
        </w:numPr>
        <w:shd w:val="clear" w:color="auto" w:fill="FFFFFF"/>
        <w:overflowPunct w:val="0"/>
        <w:autoSpaceDE w:val="0"/>
        <w:autoSpaceDN w:val="0"/>
        <w:adjustRightInd w:val="0"/>
        <w:spacing w:line="230" w:lineRule="auto"/>
        <w:ind w:left="709"/>
        <w:jc w:val="both"/>
        <w:textAlignment w:val="baseline"/>
        <w:rPr>
          <w:color w:val="000000"/>
          <w:spacing w:val="-2"/>
          <w:sz w:val="26"/>
          <w:szCs w:val="26"/>
        </w:rPr>
      </w:pPr>
      <w:r>
        <w:rPr>
          <w:color w:val="000000"/>
          <w:spacing w:val="-2"/>
          <w:sz w:val="26"/>
          <w:szCs w:val="26"/>
        </w:rPr>
        <w:t>идентификация договора;</w:t>
      </w:r>
    </w:p>
    <w:p w:rsidR="001A1BD1" w:rsidRDefault="001A1BD1" w:rsidP="001A1BD1">
      <w:pPr>
        <w:numPr>
          <w:ilvl w:val="0"/>
          <w:numId w:val="11"/>
        </w:numPr>
        <w:shd w:val="clear" w:color="auto" w:fill="FFFFFF"/>
        <w:overflowPunct w:val="0"/>
        <w:autoSpaceDE w:val="0"/>
        <w:autoSpaceDN w:val="0"/>
        <w:adjustRightInd w:val="0"/>
        <w:spacing w:line="230" w:lineRule="auto"/>
        <w:ind w:left="709"/>
        <w:jc w:val="both"/>
        <w:textAlignment w:val="baseline"/>
        <w:rPr>
          <w:color w:val="000000"/>
          <w:spacing w:val="-2"/>
          <w:sz w:val="26"/>
          <w:szCs w:val="26"/>
        </w:rPr>
      </w:pPr>
      <w:r>
        <w:rPr>
          <w:color w:val="000000"/>
          <w:spacing w:val="-2"/>
          <w:sz w:val="26"/>
          <w:szCs w:val="26"/>
        </w:rPr>
        <w:t>идентификация обязанностей к исполнению;</w:t>
      </w:r>
    </w:p>
    <w:p w:rsidR="001A1BD1" w:rsidRDefault="001A1BD1" w:rsidP="001A1BD1">
      <w:pPr>
        <w:numPr>
          <w:ilvl w:val="0"/>
          <w:numId w:val="11"/>
        </w:numPr>
        <w:shd w:val="clear" w:color="auto" w:fill="FFFFFF"/>
        <w:overflowPunct w:val="0"/>
        <w:autoSpaceDE w:val="0"/>
        <w:autoSpaceDN w:val="0"/>
        <w:adjustRightInd w:val="0"/>
        <w:spacing w:line="230" w:lineRule="auto"/>
        <w:ind w:left="709"/>
        <w:contextualSpacing/>
        <w:jc w:val="both"/>
        <w:textAlignment w:val="baseline"/>
        <w:rPr>
          <w:color w:val="000000"/>
          <w:spacing w:val="-2"/>
          <w:sz w:val="26"/>
          <w:szCs w:val="26"/>
        </w:rPr>
      </w:pPr>
      <w:r>
        <w:rPr>
          <w:color w:val="000000"/>
          <w:spacing w:val="-2"/>
          <w:sz w:val="26"/>
          <w:szCs w:val="26"/>
        </w:rPr>
        <w:t>определение цены сделки:</w:t>
      </w:r>
    </w:p>
    <w:p w:rsidR="001A1BD1" w:rsidRDefault="001A1BD1" w:rsidP="001A1BD1">
      <w:pPr>
        <w:numPr>
          <w:ilvl w:val="0"/>
          <w:numId w:val="12"/>
        </w:numPr>
        <w:shd w:val="clear" w:color="auto" w:fill="FFFFFF"/>
        <w:overflowPunct w:val="0"/>
        <w:autoSpaceDE w:val="0"/>
        <w:autoSpaceDN w:val="0"/>
        <w:adjustRightInd w:val="0"/>
        <w:spacing w:line="230" w:lineRule="auto"/>
        <w:jc w:val="both"/>
        <w:textAlignment w:val="baseline"/>
        <w:rPr>
          <w:color w:val="000000"/>
          <w:spacing w:val="-2"/>
          <w:sz w:val="26"/>
          <w:szCs w:val="26"/>
        </w:rPr>
      </w:pPr>
      <w:r>
        <w:rPr>
          <w:color w:val="000000"/>
          <w:spacing w:val="-2"/>
          <w:sz w:val="26"/>
          <w:szCs w:val="26"/>
        </w:rPr>
        <w:t>переменное вознаграждение;</w:t>
      </w:r>
    </w:p>
    <w:p w:rsidR="001A1BD1" w:rsidRDefault="001A1BD1" w:rsidP="001A1BD1">
      <w:pPr>
        <w:numPr>
          <w:ilvl w:val="0"/>
          <w:numId w:val="12"/>
        </w:numPr>
        <w:shd w:val="clear" w:color="auto" w:fill="FFFFFF"/>
        <w:overflowPunct w:val="0"/>
        <w:autoSpaceDE w:val="0"/>
        <w:autoSpaceDN w:val="0"/>
        <w:adjustRightInd w:val="0"/>
        <w:spacing w:line="230" w:lineRule="auto"/>
        <w:jc w:val="both"/>
        <w:textAlignment w:val="baseline"/>
        <w:rPr>
          <w:color w:val="000000"/>
          <w:spacing w:val="-2"/>
          <w:sz w:val="26"/>
          <w:szCs w:val="26"/>
        </w:rPr>
      </w:pPr>
      <w:r>
        <w:rPr>
          <w:color w:val="000000"/>
          <w:spacing w:val="-2"/>
          <w:sz w:val="26"/>
          <w:szCs w:val="26"/>
        </w:rPr>
        <w:t>наличие компонента финансирования и его учет;</w:t>
      </w:r>
    </w:p>
    <w:p w:rsidR="001A1BD1" w:rsidRDefault="001A1BD1" w:rsidP="001A1BD1">
      <w:pPr>
        <w:numPr>
          <w:ilvl w:val="0"/>
          <w:numId w:val="11"/>
        </w:numPr>
        <w:shd w:val="clear" w:color="auto" w:fill="FFFFFF"/>
        <w:overflowPunct w:val="0"/>
        <w:autoSpaceDE w:val="0"/>
        <w:autoSpaceDN w:val="0"/>
        <w:adjustRightInd w:val="0"/>
        <w:spacing w:line="230" w:lineRule="auto"/>
        <w:ind w:left="709"/>
        <w:jc w:val="both"/>
        <w:textAlignment w:val="baseline"/>
        <w:rPr>
          <w:color w:val="000000"/>
          <w:spacing w:val="-2"/>
          <w:sz w:val="26"/>
          <w:szCs w:val="26"/>
        </w:rPr>
      </w:pPr>
      <w:r>
        <w:rPr>
          <w:color w:val="000000"/>
          <w:spacing w:val="-2"/>
          <w:sz w:val="26"/>
          <w:szCs w:val="26"/>
        </w:rPr>
        <w:t>распределение цены сделки на обязанности к исполнению;</w:t>
      </w:r>
    </w:p>
    <w:p w:rsidR="001A1BD1" w:rsidRDefault="001A1BD1" w:rsidP="001A1BD1">
      <w:pPr>
        <w:numPr>
          <w:ilvl w:val="0"/>
          <w:numId w:val="11"/>
        </w:numPr>
        <w:shd w:val="clear" w:color="auto" w:fill="FFFFFF"/>
        <w:overflowPunct w:val="0"/>
        <w:autoSpaceDE w:val="0"/>
        <w:autoSpaceDN w:val="0"/>
        <w:adjustRightInd w:val="0"/>
        <w:spacing w:line="230" w:lineRule="auto"/>
        <w:ind w:left="709"/>
        <w:jc w:val="both"/>
        <w:textAlignment w:val="baseline"/>
        <w:rPr>
          <w:color w:val="000000"/>
          <w:spacing w:val="-2"/>
          <w:sz w:val="26"/>
          <w:szCs w:val="26"/>
        </w:rPr>
      </w:pPr>
      <w:r>
        <w:rPr>
          <w:color w:val="000000"/>
          <w:spacing w:val="-2"/>
          <w:sz w:val="26"/>
          <w:szCs w:val="26"/>
        </w:rPr>
        <w:t>признание выручки единовременно или по мере исполнения обязанностей по договору.</w:t>
      </w:r>
    </w:p>
    <w:p w:rsidR="001A1BD1" w:rsidRDefault="001A1BD1" w:rsidP="001A1BD1">
      <w:pPr>
        <w:numPr>
          <w:ilvl w:val="0"/>
          <w:numId w:val="10"/>
        </w:numPr>
        <w:shd w:val="clear" w:color="auto" w:fill="FFFFFF"/>
        <w:overflowPunct w:val="0"/>
        <w:autoSpaceDE w:val="0"/>
        <w:autoSpaceDN w:val="0"/>
        <w:adjustRightInd w:val="0"/>
        <w:spacing w:line="230" w:lineRule="auto"/>
        <w:jc w:val="both"/>
        <w:textAlignment w:val="baseline"/>
        <w:rPr>
          <w:color w:val="000000"/>
          <w:spacing w:val="-2"/>
          <w:sz w:val="26"/>
          <w:szCs w:val="26"/>
        </w:rPr>
      </w:pPr>
      <w:r>
        <w:rPr>
          <w:color w:val="000000"/>
          <w:spacing w:val="-2"/>
          <w:sz w:val="26"/>
          <w:szCs w:val="26"/>
        </w:rPr>
        <w:t xml:space="preserve">Переход на </w:t>
      </w:r>
      <w:r>
        <w:rPr>
          <w:color w:val="000000"/>
          <w:spacing w:val="-2"/>
          <w:sz w:val="26"/>
          <w:szCs w:val="26"/>
          <w:lang w:val="en-US"/>
        </w:rPr>
        <w:t>IFRS</w:t>
      </w:r>
      <w:r>
        <w:rPr>
          <w:color w:val="000000"/>
          <w:spacing w:val="-2"/>
          <w:sz w:val="26"/>
          <w:szCs w:val="26"/>
        </w:rPr>
        <w:t xml:space="preserve"> 15 "Выручка по контрактам с покупателями": ретроспективный подход или модифицированный ретроспективный подход.</w:t>
      </w:r>
    </w:p>
    <w:p w:rsidR="001A1BD1" w:rsidRDefault="001A1BD1" w:rsidP="001A1BD1">
      <w:pPr>
        <w:numPr>
          <w:ilvl w:val="0"/>
          <w:numId w:val="10"/>
        </w:numPr>
        <w:shd w:val="clear" w:color="auto" w:fill="FFFFFF"/>
        <w:overflowPunct w:val="0"/>
        <w:autoSpaceDE w:val="0"/>
        <w:autoSpaceDN w:val="0"/>
        <w:adjustRightInd w:val="0"/>
        <w:spacing w:line="230" w:lineRule="auto"/>
        <w:jc w:val="both"/>
        <w:textAlignment w:val="baseline"/>
        <w:rPr>
          <w:color w:val="000000"/>
          <w:spacing w:val="-2"/>
          <w:sz w:val="26"/>
          <w:szCs w:val="26"/>
        </w:rPr>
      </w:pPr>
      <w:r>
        <w:rPr>
          <w:spacing w:val="-2"/>
          <w:sz w:val="26"/>
          <w:szCs w:val="26"/>
        </w:rPr>
        <w:t>Представление в отчетности и раскрытие информации.</w:t>
      </w:r>
    </w:p>
    <w:p w:rsidR="001A1BD1" w:rsidRDefault="001A1BD1" w:rsidP="001A1BD1">
      <w:pPr>
        <w:numPr>
          <w:ilvl w:val="0"/>
          <w:numId w:val="10"/>
        </w:numPr>
        <w:shd w:val="clear" w:color="auto" w:fill="FFFFFF"/>
        <w:overflowPunct w:val="0"/>
        <w:autoSpaceDE w:val="0"/>
        <w:autoSpaceDN w:val="0"/>
        <w:adjustRightInd w:val="0"/>
        <w:spacing w:line="230" w:lineRule="auto"/>
        <w:jc w:val="both"/>
        <w:textAlignment w:val="baseline"/>
        <w:rPr>
          <w:color w:val="000000"/>
          <w:spacing w:val="-2"/>
          <w:sz w:val="26"/>
          <w:szCs w:val="26"/>
        </w:rPr>
      </w:pPr>
      <w:r>
        <w:rPr>
          <w:color w:val="000000"/>
          <w:spacing w:val="-2"/>
          <w:sz w:val="26"/>
          <w:szCs w:val="26"/>
        </w:rPr>
        <w:t>Ситуационные задачи</w:t>
      </w:r>
    </w:p>
    <w:p w:rsidR="001A1BD1" w:rsidRDefault="001A1BD1" w:rsidP="001A1BD1">
      <w:pPr>
        <w:shd w:val="clear" w:color="auto" w:fill="FFFFFF"/>
        <w:spacing w:line="230" w:lineRule="auto"/>
        <w:jc w:val="both"/>
        <w:rPr>
          <w:b/>
          <w:bCs/>
          <w:color w:val="000000"/>
          <w:spacing w:val="-2"/>
          <w:sz w:val="26"/>
          <w:szCs w:val="26"/>
        </w:rPr>
      </w:pPr>
    </w:p>
    <w:p w:rsidR="001A1BD1" w:rsidRDefault="001A1BD1" w:rsidP="001A1BD1">
      <w:pPr>
        <w:shd w:val="clear" w:color="auto" w:fill="FFFFFF"/>
        <w:spacing w:line="230" w:lineRule="auto"/>
        <w:jc w:val="both"/>
        <w:rPr>
          <w:color w:val="000000"/>
          <w:spacing w:val="-2"/>
          <w:sz w:val="26"/>
          <w:szCs w:val="26"/>
        </w:rPr>
      </w:pPr>
      <w:r>
        <w:rPr>
          <w:b/>
          <w:bCs/>
          <w:color w:val="000000"/>
          <w:spacing w:val="-2"/>
          <w:sz w:val="26"/>
          <w:szCs w:val="26"/>
        </w:rPr>
        <w:t xml:space="preserve">Тема 3. </w:t>
      </w:r>
      <w:r>
        <w:rPr>
          <w:b/>
          <w:color w:val="000000"/>
          <w:spacing w:val="-2"/>
          <w:sz w:val="26"/>
          <w:szCs w:val="26"/>
        </w:rPr>
        <w:t>IFRS 16 "Аренда"</w:t>
      </w:r>
      <w:r>
        <w:rPr>
          <w:b/>
          <w:bCs/>
          <w:color w:val="000000"/>
          <w:spacing w:val="-2"/>
          <w:sz w:val="26"/>
          <w:szCs w:val="26"/>
        </w:rPr>
        <w:t xml:space="preserve"> </w:t>
      </w:r>
    </w:p>
    <w:p w:rsidR="001A1BD1" w:rsidRDefault="001A1BD1" w:rsidP="001A1BD1">
      <w:pPr>
        <w:numPr>
          <w:ilvl w:val="0"/>
          <w:numId w:val="13"/>
        </w:numPr>
        <w:shd w:val="clear" w:color="auto" w:fill="FFFFFF"/>
        <w:overflowPunct w:val="0"/>
        <w:autoSpaceDE w:val="0"/>
        <w:autoSpaceDN w:val="0"/>
        <w:adjustRightInd w:val="0"/>
        <w:spacing w:line="230" w:lineRule="auto"/>
        <w:jc w:val="both"/>
        <w:textAlignment w:val="baseline"/>
        <w:rPr>
          <w:color w:val="000000"/>
          <w:spacing w:val="-2"/>
          <w:sz w:val="26"/>
          <w:szCs w:val="26"/>
        </w:rPr>
      </w:pPr>
      <w:r>
        <w:rPr>
          <w:iCs/>
          <w:color w:val="222222"/>
          <w:spacing w:val="-2"/>
          <w:sz w:val="26"/>
          <w:szCs w:val="26"/>
          <w:shd w:val="clear" w:color="auto" w:fill="FFFFFF"/>
        </w:rPr>
        <w:t xml:space="preserve">Изменения в </w:t>
      </w:r>
      <w:r>
        <w:rPr>
          <w:iCs/>
          <w:color w:val="222222"/>
          <w:spacing w:val="-2"/>
          <w:sz w:val="26"/>
          <w:szCs w:val="26"/>
          <w:shd w:val="clear" w:color="auto" w:fill="FFFFFF"/>
          <w:lang w:val="en-US"/>
        </w:rPr>
        <w:t>IFRS</w:t>
      </w:r>
      <w:r>
        <w:rPr>
          <w:iCs/>
          <w:color w:val="222222"/>
          <w:spacing w:val="-2"/>
          <w:sz w:val="26"/>
          <w:szCs w:val="26"/>
          <w:shd w:val="clear" w:color="auto" w:fill="FFFFFF"/>
        </w:rPr>
        <w:t xml:space="preserve"> 16 </w:t>
      </w:r>
      <w:r>
        <w:rPr>
          <w:color w:val="000000"/>
          <w:spacing w:val="-2"/>
          <w:sz w:val="26"/>
          <w:szCs w:val="26"/>
        </w:rPr>
        <w:t>"Аренда"</w:t>
      </w:r>
      <w:r>
        <w:rPr>
          <w:iCs/>
          <w:color w:val="222222"/>
          <w:spacing w:val="-2"/>
          <w:sz w:val="26"/>
          <w:szCs w:val="26"/>
          <w:shd w:val="clear" w:color="auto" w:fill="FFFFFF"/>
        </w:rPr>
        <w:t xml:space="preserve"> в сравнении с IAS 17 "Аренда".</w:t>
      </w:r>
    </w:p>
    <w:p w:rsidR="001A1BD1" w:rsidRDefault="001A1BD1" w:rsidP="001A1BD1">
      <w:pPr>
        <w:numPr>
          <w:ilvl w:val="0"/>
          <w:numId w:val="13"/>
        </w:numPr>
        <w:shd w:val="clear" w:color="auto" w:fill="FFFFFF"/>
        <w:overflowPunct w:val="0"/>
        <w:autoSpaceDE w:val="0"/>
        <w:autoSpaceDN w:val="0"/>
        <w:adjustRightInd w:val="0"/>
        <w:spacing w:line="230" w:lineRule="auto"/>
        <w:jc w:val="both"/>
        <w:textAlignment w:val="baseline"/>
        <w:rPr>
          <w:color w:val="000000"/>
          <w:spacing w:val="-2"/>
          <w:sz w:val="26"/>
          <w:szCs w:val="26"/>
        </w:rPr>
      </w:pPr>
      <w:r>
        <w:rPr>
          <w:color w:val="000000"/>
          <w:spacing w:val="-2"/>
          <w:sz w:val="26"/>
          <w:szCs w:val="26"/>
        </w:rPr>
        <w:t xml:space="preserve">Определение аренды, понятия идентифицируемого актива и "контроля над использованием". </w:t>
      </w:r>
    </w:p>
    <w:p w:rsidR="001A1BD1" w:rsidRDefault="001A1BD1" w:rsidP="001A1BD1">
      <w:pPr>
        <w:numPr>
          <w:ilvl w:val="0"/>
          <w:numId w:val="13"/>
        </w:numPr>
        <w:shd w:val="clear" w:color="auto" w:fill="FFFFFF"/>
        <w:overflowPunct w:val="0"/>
        <w:autoSpaceDE w:val="0"/>
        <w:autoSpaceDN w:val="0"/>
        <w:adjustRightInd w:val="0"/>
        <w:spacing w:line="230" w:lineRule="auto"/>
        <w:jc w:val="both"/>
        <w:textAlignment w:val="baseline"/>
        <w:rPr>
          <w:color w:val="000000"/>
          <w:spacing w:val="-2"/>
          <w:sz w:val="26"/>
          <w:szCs w:val="26"/>
        </w:rPr>
      </w:pPr>
      <w:r>
        <w:rPr>
          <w:color w:val="000000"/>
          <w:spacing w:val="-2"/>
          <w:sz w:val="26"/>
          <w:szCs w:val="26"/>
        </w:rPr>
        <w:t>Новые правила учета аренды у арендатора:</w:t>
      </w:r>
    </w:p>
    <w:p w:rsidR="001A1BD1" w:rsidRDefault="001A1BD1" w:rsidP="001A1BD1">
      <w:pPr>
        <w:numPr>
          <w:ilvl w:val="0"/>
          <w:numId w:val="11"/>
        </w:numPr>
        <w:shd w:val="clear" w:color="auto" w:fill="FFFFFF"/>
        <w:overflowPunct w:val="0"/>
        <w:autoSpaceDE w:val="0"/>
        <w:autoSpaceDN w:val="0"/>
        <w:adjustRightInd w:val="0"/>
        <w:spacing w:line="230" w:lineRule="auto"/>
        <w:ind w:left="709"/>
        <w:jc w:val="both"/>
        <w:textAlignment w:val="baseline"/>
        <w:rPr>
          <w:color w:val="000000"/>
          <w:spacing w:val="-2"/>
          <w:sz w:val="26"/>
          <w:szCs w:val="26"/>
        </w:rPr>
      </w:pPr>
      <w:r>
        <w:rPr>
          <w:color w:val="000000"/>
          <w:spacing w:val="-2"/>
          <w:sz w:val="26"/>
          <w:szCs w:val="26"/>
        </w:rPr>
        <w:t>основной подход;</w:t>
      </w:r>
    </w:p>
    <w:p w:rsidR="001A1BD1" w:rsidRDefault="001A1BD1" w:rsidP="001A1BD1">
      <w:pPr>
        <w:numPr>
          <w:ilvl w:val="0"/>
          <w:numId w:val="11"/>
        </w:numPr>
        <w:shd w:val="clear" w:color="auto" w:fill="FFFFFF"/>
        <w:overflowPunct w:val="0"/>
        <w:autoSpaceDE w:val="0"/>
        <w:autoSpaceDN w:val="0"/>
        <w:adjustRightInd w:val="0"/>
        <w:spacing w:line="230" w:lineRule="auto"/>
        <w:ind w:left="709"/>
        <w:jc w:val="both"/>
        <w:textAlignment w:val="baseline"/>
        <w:rPr>
          <w:color w:val="000000"/>
          <w:spacing w:val="-2"/>
          <w:sz w:val="26"/>
          <w:szCs w:val="26"/>
        </w:rPr>
      </w:pPr>
      <w:r>
        <w:rPr>
          <w:color w:val="000000"/>
          <w:spacing w:val="-2"/>
          <w:sz w:val="26"/>
          <w:szCs w:val="26"/>
        </w:rPr>
        <w:t>упрощенный учет.</w:t>
      </w:r>
    </w:p>
    <w:p w:rsidR="001A1BD1" w:rsidRDefault="001A1BD1" w:rsidP="001A1BD1">
      <w:pPr>
        <w:numPr>
          <w:ilvl w:val="0"/>
          <w:numId w:val="13"/>
        </w:numPr>
        <w:shd w:val="clear" w:color="auto" w:fill="FFFFFF"/>
        <w:overflowPunct w:val="0"/>
        <w:autoSpaceDE w:val="0"/>
        <w:autoSpaceDN w:val="0"/>
        <w:adjustRightInd w:val="0"/>
        <w:spacing w:line="230" w:lineRule="auto"/>
        <w:jc w:val="both"/>
        <w:textAlignment w:val="baseline"/>
        <w:rPr>
          <w:color w:val="000000"/>
          <w:spacing w:val="-2"/>
          <w:sz w:val="26"/>
          <w:szCs w:val="26"/>
        </w:rPr>
      </w:pPr>
      <w:r>
        <w:rPr>
          <w:color w:val="000000"/>
          <w:spacing w:val="-2"/>
          <w:sz w:val="26"/>
          <w:szCs w:val="26"/>
        </w:rPr>
        <w:t>Учет у арендодателя.</w:t>
      </w:r>
    </w:p>
    <w:p w:rsidR="001A1BD1" w:rsidRDefault="001A1BD1" w:rsidP="001A1BD1">
      <w:pPr>
        <w:numPr>
          <w:ilvl w:val="0"/>
          <w:numId w:val="13"/>
        </w:numPr>
        <w:shd w:val="clear" w:color="auto" w:fill="FFFFFF"/>
        <w:overflowPunct w:val="0"/>
        <w:autoSpaceDE w:val="0"/>
        <w:autoSpaceDN w:val="0"/>
        <w:adjustRightInd w:val="0"/>
        <w:spacing w:line="230" w:lineRule="auto"/>
        <w:jc w:val="both"/>
        <w:textAlignment w:val="baseline"/>
        <w:rPr>
          <w:color w:val="000000"/>
          <w:spacing w:val="-2"/>
          <w:sz w:val="26"/>
          <w:szCs w:val="26"/>
        </w:rPr>
      </w:pPr>
      <w:r>
        <w:rPr>
          <w:color w:val="000000"/>
          <w:spacing w:val="-2"/>
          <w:sz w:val="26"/>
          <w:szCs w:val="26"/>
        </w:rPr>
        <w:t>Учет операций продажи с обратной арендой.</w:t>
      </w:r>
    </w:p>
    <w:p w:rsidR="001A1BD1" w:rsidRDefault="001A1BD1" w:rsidP="001A1BD1">
      <w:pPr>
        <w:numPr>
          <w:ilvl w:val="0"/>
          <w:numId w:val="13"/>
        </w:numPr>
        <w:shd w:val="clear" w:color="auto" w:fill="FFFFFF"/>
        <w:overflowPunct w:val="0"/>
        <w:autoSpaceDE w:val="0"/>
        <w:autoSpaceDN w:val="0"/>
        <w:adjustRightInd w:val="0"/>
        <w:spacing w:line="230" w:lineRule="auto"/>
        <w:jc w:val="both"/>
        <w:textAlignment w:val="baseline"/>
        <w:rPr>
          <w:color w:val="000000"/>
          <w:spacing w:val="-2"/>
          <w:sz w:val="26"/>
          <w:szCs w:val="26"/>
        </w:rPr>
      </w:pPr>
      <w:r>
        <w:rPr>
          <w:color w:val="000000"/>
          <w:spacing w:val="-2"/>
          <w:sz w:val="26"/>
          <w:szCs w:val="26"/>
        </w:rPr>
        <w:lastRenderedPageBreak/>
        <w:t xml:space="preserve">Переход на </w:t>
      </w:r>
      <w:r>
        <w:rPr>
          <w:color w:val="000000"/>
          <w:spacing w:val="-2"/>
          <w:sz w:val="26"/>
          <w:szCs w:val="26"/>
          <w:lang w:val="en-US"/>
        </w:rPr>
        <w:t>IFRS</w:t>
      </w:r>
      <w:r>
        <w:rPr>
          <w:color w:val="000000"/>
          <w:spacing w:val="-2"/>
          <w:sz w:val="26"/>
          <w:szCs w:val="26"/>
        </w:rPr>
        <w:t xml:space="preserve"> 16 "Аренда".</w:t>
      </w:r>
    </w:p>
    <w:p w:rsidR="001A1BD1" w:rsidRDefault="001A1BD1" w:rsidP="001A1BD1">
      <w:pPr>
        <w:numPr>
          <w:ilvl w:val="0"/>
          <w:numId w:val="13"/>
        </w:numPr>
        <w:shd w:val="clear" w:color="auto" w:fill="FFFFFF"/>
        <w:overflowPunct w:val="0"/>
        <w:autoSpaceDE w:val="0"/>
        <w:autoSpaceDN w:val="0"/>
        <w:adjustRightInd w:val="0"/>
        <w:spacing w:line="230" w:lineRule="auto"/>
        <w:jc w:val="both"/>
        <w:textAlignment w:val="baseline"/>
        <w:rPr>
          <w:color w:val="000000"/>
          <w:spacing w:val="-2"/>
          <w:sz w:val="26"/>
          <w:szCs w:val="26"/>
        </w:rPr>
      </w:pPr>
      <w:r>
        <w:rPr>
          <w:color w:val="000000"/>
          <w:spacing w:val="-2"/>
          <w:sz w:val="26"/>
          <w:szCs w:val="26"/>
        </w:rPr>
        <w:t>Ситуационные задачи</w:t>
      </w:r>
    </w:p>
    <w:p w:rsidR="001A1BD1" w:rsidRDefault="001A1BD1" w:rsidP="001A1BD1">
      <w:pPr>
        <w:shd w:val="clear" w:color="auto" w:fill="FFFFFF"/>
        <w:spacing w:line="230" w:lineRule="auto"/>
        <w:jc w:val="both"/>
        <w:rPr>
          <w:b/>
          <w:bCs/>
          <w:color w:val="000000"/>
          <w:spacing w:val="-2"/>
          <w:sz w:val="26"/>
          <w:szCs w:val="26"/>
        </w:rPr>
      </w:pPr>
    </w:p>
    <w:p w:rsidR="001A1BD1" w:rsidRDefault="001A1BD1" w:rsidP="001A1BD1">
      <w:pPr>
        <w:shd w:val="clear" w:color="auto" w:fill="FFFFFF"/>
        <w:spacing w:line="230" w:lineRule="auto"/>
        <w:jc w:val="both"/>
        <w:rPr>
          <w:b/>
          <w:bCs/>
          <w:color w:val="000000"/>
          <w:spacing w:val="-2"/>
          <w:sz w:val="26"/>
          <w:szCs w:val="26"/>
        </w:rPr>
      </w:pPr>
      <w:r>
        <w:rPr>
          <w:b/>
          <w:bCs/>
          <w:color w:val="000000"/>
          <w:spacing w:val="-2"/>
          <w:sz w:val="26"/>
          <w:szCs w:val="26"/>
        </w:rPr>
        <w:t xml:space="preserve">Тема 4. </w:t>
      </w:r>
      <w:r>
        <w:rPr>
          <w:b/>
          <w:color w:val="000000"/>
          <w:spacing w:val="-2"/>
          <w:sz w:val="26"/>
          <w:szCs w:val="26"/>
        </w:rPr>
        <w:t>IFRS 9 "Финансовые инструменты"</w:t>
      </w:r>
    </w:p>
    <w:p w:rsidR="001A1BD1" w:rsidRDefault="001A1BD1" w:rsidP="001A1BD1">
      <w:pPr>
        <w:numPr>
          <w:ilvl w:val="0"/>
          <w:numId w:val="14"/>
        </w:numPr>
        <w:shd w:val="clear" w:color="auto" w:fill="FFFFFF"/>
        <w:overflowPunct w:val="0"/>
        <w:autoSpaceDE w:val="0"/>
        <w:autoSpaceDN w:val="0"/>
        <w:adjustRightInd w:val="0"/>
        <w:spacing w:line="230" w:lineRule="auto"/>
        <w:jc w:val="both"/>
        <w:textAlignment w:val="baseline"/>
        <w:rPr>
          <w:color w:val="000000"/>
          <w:spacing w:val="-2"/>
          <w:sz w:val="26"/>
          <w:szCs w:val="26"/>
        </w:rPr>
      </w:pPr>
      <w:r>
        <w:rPr>
          <w:color w:val="000000"/>
          <w:spacing w:val="-2"/>
          <w:sz w:val="26"/>
          <w:szCs w:val="26"/>
        </w:rPr>
        <w:t>Новый подход к классификации и последующему учету финансовых инструментов (долговые, долевые, производные).</w:t>
      </w:r>
    </w:p>
    <w:p w:rsidR="001A1BD1" w:rsidRDefault="001A1BD1" w:rsidP="001A1BD1">
      <w:pPr>
        <w:numPr>
          <w:ilvl w:val="0"/>
          <w:numId w:val="14"/>
        </w:numPr>
        <w:shd w:val="clear" w:color="auto" w:fill="FFFFFF"/>
        <w:overflowPunct w:val="0"/>
        <w:autoSpaceDE w:val="0"/>
        <w:autoSpaceDN w:val="0"/>
        <w:adjustRightInd w:val="0"/>
        <w:spacing w:line="230" w:lineRule="auto"/>
        <w:jc w:val="both"/>
        <w:textAlignment w:val="baseline"/>
        <w:rPr>
          <w:color w:val="000000"/>
          <w:spacing w:val="-2"/>
          <w:sz w:val="26"/>
          <w:szCs w:val="26"/>
        </w:rPr>
      </w:pPr>
      <w:r>
        <w:rPr>
          <w:color w:val="000000"/>
          <w:spacing w:val="-2"/>
          <w:sz w:val="26"/>
          <w:szCs w:val="26"/>
        </w:rPr>
        <w:t>Обесценение финансовых активов по модели ожидаемых кредитных потерь:</w:t>
      </w:r>
    </w:p>
    <w:p w:rsidR="001A1BD1" w:rsidRDefault="001A1BD1" w:rsidP="001A1BD1">
      <w:pPr>
        <w:numPr>
          <w:ilvl w:val="0"/>
          <w:numId w:val="11"/>
        </w:numPr>
        <w:shd w:val="clear" w:color="auto" w:fill="FFFFFF"/>
        <w:overflowPunct w:val="0"/>
        <w:autoSpaceDE w:val="0"/>
        <w:autoSpaceDN w:val="0"/>
        <w:adjustRightInd w:val="0"/>
        <w:spacing w:line="230" w:lineRule="auto"/>
        <w:ind w:left="709" w:right="-143"/>
        <w:jc w:val="both"/>
        <w:textAlignment w:val="baseline"/>
        <w:rPr>
          <w:color w:val="000000"/>
          <w:spacing w:val="-4"/>
          <w:sz w:val="26"/>
          <w:szCs w:val="26"/>
        </w:rPr>
      </w:pPr>
      <w:r>
        <w:rPr>
          <w:color w:val="000000"/>
          <w:spacing w:val="-4"/>
          <w:sz w:val="26"/>
          <w:szCs w:val="26"/>
        </w:rPr>
        <w:t>сравнение модели ожидаемых кредитных потерь по IFRS 9 с</w:t>
      </w:r>
      <w:r>
        <w:rPr>
          <w:b/>
          <w:color w:val="000000"/>
          <w:spacing w:val="-4"/>
          <w:sz w:val="26"/>
          <w:szCs w:val="26"/>
        </w:rPr>
        <w:t xml:space="preserve"> </w:t>
      </w:r>
      <w:r>
        <w:rPr>
          <w:color w:val="000000"/>
          <w:spacing w:val="-4"/>
          <w:sz w:val="26"/>
          <w:szCs w:val="26"/>
        </w:rPr>
        <w:t>моделью понесенных убытков по</w:t>
      </w:r>
      <w:r>
        <w:rPr>
          <w:b/>
          <w:color w:val="000000"/>
          <w:spacing w:val="-4"/>
          <w:sz w:val="26"/>
          <w:szCs w:val="26"/>
        </w:rPr>
        <w:t xml:space="preserve"> </w:t>
      </w:r>
      <w:r>
        <w:rPr>
          <w:color w:val="000000"/>
          <w:spacing w:val="-4"/>
          <w:sz w:val="26"/>
          <w:szCs w:val="26"/>
        </w:rPr>
        <w:t>IAS 39;</w:t>
      </w:r>
      <w:r>
        <w:rPr>
          <w:b/>
          <w:color w:val="000000"/>
          <w:spacing w:val="-4"/>
          <w:sz w:val="26"/>
          <w:szCs w:val="26"/>
        </w:rPr>
        <w:t xml:space="preserve"> </w:t>
      </w:r>
    </w:p>
    <w:p w:rsidR="001A1BD1" w:rsidRDefault="001A1BD1" w:rsidP="001A1BD1">
      <w:pPr>
        <w:numPr>
          <w:ilvl w:val="0"/>
          <w:numId w:val="11"/>
        </w:numPr>
        <w:shd w:val="clear" w:color="auto" w:fill="FFFFFF"/>
        <w:overflowPunct w:val="0"/>
        <w:autoSpaceDE w:val="0"/>
        <w:autoSpaceDN w:val="0"/>
        <w:adjustRightInd w:val="0"/>
        <w:spacing w:line="230" w:lineRule="auto"/>
        <w:ind w:left="709"/>
        <w:jc w:val="both"/>
        <w:textAlignment w:val="baseline"/>
        <w:rPr>
          <w:color w:val="000000"/>
          <w:spacing w:val="-2"/>
          <w:sz w:val="26"/>
          <w:szCs w:val="26"/>
        </w:rPr>
      </w:pPr>
      <w:r>
        <w:rPr>
          <w:color w:val="000000"/>
          <w:spacing w:val="-2"/>
          <w:sz w:val="26"/>
          <w:szCs w:val="26"/>
        </w:rPr>
        <w:t>основа оценки ожидаемых кредитных убытков;</w:t>
      </w:r>
    </w:p>
    <w:p w:rsidR="001A1BD1" w:rsidRDefault="001A1BD1" w:rsidP="001A1BD1">
      <w:pPr>
        <w:numPr>
          <w:ilvl w:val="0"/>
          <w:numId w:val="11"/>
        </w:numPr>
        <w:shd w:val="clear" w:color="auto" w:fill="FFFFFF"/>
        <w:overflowPunct w:val="0"/>
        <w:autoSpaceDE w:val="0"/>
        <w:autoSpaceDN w:val="0"/>
        <w:adjustRightInd w:val="0"/>
        <w:spacing w:line="230" w:lineRule="auto"/>
        <w:ind w:left="709"/>
        <w:jc w:val="both"/>
        <w:textAlignment w:val="baseline"/>
        <w:rPr>
          <w:color w:val="000000"/>
          <w:spacing w:val="-2"/>
          <w:sz w:val="26"/>
          <w:szCs w:val="26"/>
        </w:rPr>
      </w:pPr>
      <w:r>
        <w:rPr>
          <w:color w:val="000000"/>
          <w:spacing w:val="-2"/>
          <w:sz w:val="26"/>
          <w:szCs w:val="26"/>
        </w:rPr>
        <w:t>подходы к обесценению финансовых активов:</w:t>
      </w:r>
    </w:p>
    <w:p w:rsidR="001A1BD1" w:rsidRDefault="001A1BD1" w:rsidP="001A1BD1">
      <w:pPr>
        <w:numPr>
          <w:ilvl w:val="0"/>
          <w:numId w:val="12"/>
        </w:numPr>
        <w:shd w:val="clear" w:color="auto" w:fill="FFFFFF"/>
        <w:overflowPunct w:val="0"/>
        <w:autoSpaceDE w:val="0"/>
        <w:autoSpaceDN w:val="0"/>
        <w:adjustRightInd w:val="0"/>
        <w:spacing w:line="230" w:lineRule="auto"/>
        <w:jc w:val="both"/>
        <w:textAlignment w:val="baseline"/>
        <w:rPr>
          <w:color w:val="000000"/>
          <w:spacing w:val="-2"/>
          <w:sz w:val="26"/>
          <w:szCs w:val="26"/>
        </w:rPr>
      </w:pPr>
      <w:r>
        <w:rPr>
          <w:color w:val="000000"/>
          <w:spacing w:val="-2"/>
          <w:sz w:val="26"/>
          <w:szCs w:val="26"/>
        </w:rPr>
        <w:t>основной подход;</w:t>
      </w:r>
    </w:p>
    <w:p w:rsidR="001A1BD1" w:rsidRDefault="001A1BD1" w:rsidP="001A1BD1">
      <w:pPr>
        <w:numPr>
          <w:ilvl w:val="0"/>
          <w:numId w:val="12"/>
        </w:numPr>
        <w:shd w:val="clear" w:color="auto" w:fill="FFFFFF"/>
        <w:overflowPunct w:val="0"/>
        <w:autoSpaceDE w:val="0"/>
        <w:autoSpaceDN w:val="0"/>
        <w:adjustRightInd w:val="0"/>
        <w:spacing w:line="230" w:lineRule="auto"/>
        <w:jc w:val="both"/>
        <w:textAlignment w:val="baseline"/>
        <w:rPr>
          <w:color w:val="000000"/>
          <w:spacing w:val="-2"/>
          <w:sz w:val="26"/>
          <w:szCs w:val="26"/>
        </w:rPr>
      </w:pPr>
      <w:r>
        <w:rPr>
          <w:color w:val="000000"/>
          <w:spacing w:val="-2"/>
          <w:sz w:val="26"/>
          <w:szCs w:val="26"/>
        </w:rPr>
        <w:t>упрощенный подход;</w:t>
      </w:r>
    </w:p>
    <w:p w:rsidR="001A1BD1" w:rsidRDefault="001A1BD1" w:rsidP="001A1BD1">
      <w:pPr>
        <w:numPr>
          <w:ilvl w:val="0"/>
          <w:numId w:val="12"/>
        </w:numPr>
        <w:shd w:val="clear" w:color="auto" w:fill="FFFFFF"/>
        <w:overflowPunct w:val="0"/>
        <w:autoSpaceDE w:val="0"/>
        <w:autoSpaceDN w:val="0"/>
        <w:adjustRightInd w:val="0"/>
        <w:spacing w:line="230" w:lineRule="auto"/>
        <w:jc w:val="both"/>
        <w:textAlignment w:val="baseline"/>
        <w:rPr>
          <w:color w:val="000000"/>
          <w:spacing w:val="-2"/>
          <w:sz w:val="26"/>
          <w:szCs w:val="26"/>
        </w:rPr>
      </w:pPr>
      <w:r>
        <w:rPr>
          <w:color w:val="000000"/>
          <w:spacing w:val="-2"/>
          <w:sz w:val="26"/>
          <w:szCs w:val="26"/>
        </w:rPr>
        <w:t>подход, применяемый для финансовых активов, кредитно обесцененных при первоначальном признании.</w:t>
      </w:r>
    </w:p>
    <w:p w:rsidR="001A1BD1" w:rsidRDefault="001A1BD1" w:rsidP="001A1BD1">
      <w:pPr>
        <w:numPr>
          <w:ilvl w:val="0"/>
          <w:numId w:val="14"/>
        </w:numPr>
        <w:shd w:val="clear" w:color="auto" w:fill="FFFFFF"/>
        <w:overflowPunct w:val="0"/>
        <w:autoSpaceDE w:val="0"/>
        <w:autoSpaceDN w:val="0"/>
        <w:adjustRightInd w:val="0"/>
        <w:spacing w:line="230" w:lineRule="auto"/>
        <w:jc w:val="both"/>
        <w:textAlignment w:val="baseline"/>
        <w:rPr>
          <w:color w:val="000000"/>
          <w:spacing w:val="-2"/>
          <w:sz w:val="26"/>
          <w:szCs w:val="26"/>
        </w:rPr>
      </w:pPr>
      <w:r>
        <w:rPr>
          <w:color w:val="000000"/>
          <w:spacing w:val="-2"/>
          <w:sz w:val="26"/>
          <w:szCs w:val="26"/>
        </w:rPr>
        <w:t>Модификация предусмотренных договором денежных потоков по финансовому активу.</w:t>
      </w:r>
    </w:p>
    <w:p w:rsidR="001A1BD1" w:rsidRDefault="001A1BD1" w:rsidP="001A1BD1">
      <w:pPr>
        <w:numPr>
          <w:ilvl w:val="0"/>
          <w:numId w:val="14"/>
        </w:numPr>
        <w:shd w:val="clear" w:color="auto" w:fill="FFFFFF"/>
        <w:overflowPunct w:val="0"/>
        <w:autoSpaceDE w:val="0"/>
        <w:autoSpaceDN w:val="0"/>
        <w:adjustRightInd w:val="0"/>
        <w:spacing w:line="230" w:lineRule="auto"/>
        <w:jc w:val="both"/>
        <w:textAlignment w:val="baseline"/>
        <w:rPr>
          <w:color w:val="000000"/>
          <w:spacing w:val="-2"/>
          <w:sz w:val="26"/>
          <w:szCs w:val="26"/>
        </w:rPr>
      </w:pPr>
      <w:r>
        <w:rPr>
          <w:color w:val="000000"/>
          <w:spacing w:val="-2"/>
          <w:sz w:val="26"/>
          <w:szCs w:val="26"/>
        </w:rPr>
        <w:t xml:space="preserve">Учет финансовых обязательств </w:t>
      </w:r>
      <w:r>
        <w:rPr>
          <w:iCs/>
          <w:color w:val="222222"/>
          <w:spacing w:val="-2"/>
          <w:sz w:val="26"/>
          <w:szCs w:val="26"/>
          <w:shd w:val="clear" w:color="auto" w:fill="FFFFFF"/>
        </w:rPr>
        <w:t>(особенности учета изменения собственного кредитного риска)</w:t>
      </w:r>
    </w:p>
    <w:p w:rsidR="001A1BD1" w:rsidRDefault="001A1BD1" w:rsidP="001A1BD1">
      <w:pPr>
        <w:numPr>
          <w:ilvl w:val="0"/>
          <w:numId w:val="14"/>
        </w:numPr>
        <w:shd w:val="clear" w:color="auto" w:fill="FFFFFF"/>
        <w:overflowPunct w:val="0"/>
        <w:autoSpaceDE w:val="0"/>
        <w:autoSpaceDN w:val="0"/>
        <w:adjustRightInd w:val="0"/>
        <w:spacing w:line="230" w:lineRule="auto"/>
        <w:jc w:val="both"/>
        <w:textAlignment w:val="baseline"/>
        <w:rPr>
          <w:color w:val="000000"/>
          <w:spacing w:val="-2"/>
          <w:sz w:val="26"/>
          <w:szCs w:val="26"/>
        </w:rPr>
      </w:pPr>
      <w:r>
        <w:rPr>
          <w:color w:val="000000"/>
          <w:spacing w:val="-2"/>
          <w:sz w:val="26"/>
          <w:szCs w:val="26"/>
        </w:rPr>
        <w:t xml:space="preserve">Учет беспроцентных займов и займов со ставкой ниже рыночной. </w:t>
      </w:r>
    </w:p>
    <w:p w:rsidR="001A1BD1" w:rsidRDefault="001A1BD1" w:rsidP="001A1BD1">
      <w:pPr>
        <w:numPr>
          <w:ilvl w:val="0"/>
          <w:numId w:val="14"/>
        </w:numPr>
        <w:shd w:val="clear" w:color="auto" w:fill="FFFFFF"/>
        <w:overflowPunct w:val="0"/>
        <w:autoSpaceDE w:val="0"/>
        <w:autoSpaceDN w:val="0"/>
        <w:adjustRightInd w:val="0"/>
        <w:spacing w:line="230" w:lineRule="auto"/>
        <w:jc w:val="both"/>
        <w:textAlignment w:val="baseline"/>
        <w:rPr>
          <w:bCs/>
          <w:color w:val="222222"/>
          <w:spacing w:val="-2"/>
          <w:sz w:val="26"/>
          <w:szCs w:val="26"/>
          <w:shd w:val="clear" w:color="auto" w:fill="FFFFFF"/>
        </w:rPr>
      </w:pPr>
      <w:r>
        <w:rPr>
          <w:color w:val="000000"/>
          <w:spacing w:val="-2"/>
          <w:sz w:val="26"/>
          <w:szCs w:val="26"/>
        </w:rPr>
        <w:t>Реклассификация финансовых инструментов.</w:t>
      </w:r>
    </w:p>
    <w:p w:rsidR="001A1BD1" w:rsidRDefault="001A1BD1" w:rsidP="001A1BD1">
      <w:pPr>
        <w:numPr>
          <w:ilvl w:val="0"/>
          <w:numId w:val="14"/>
        </w:numPr>
        <w:shd w:val="clear" w:color="auto" w:fill="FFFFFF"/>
        <w:overflowPunct w:val="0"/>
        <w:autoSpaceDE w:val="0"/>
        <w:autoSpaceDN w:val="0"/>
        <w:adjustRightInd w:val="0"/>
        <w:spacing w:line="230" w:lineRule="auto"/>
        <w:jc w:val="both"/>
        <w:textAlignment w:val="baseline"/>
        <w:rPr>
          <w:spacing w:val="-2"/>
          <w:sz w:val="26"/>
          <w:szCs w:val="26"/>
        </w:rPr>
      </w:pPr>
      <w:r>
        <w:rPr>
          <w:bCs/>
          <w:color w:val="222222"/>
          <w:spacing w:val="-2"/>
          <w:sz w:val="26"/>
          <w:szCs w:val="26"/>
          <w:shd w:val="clear" w:color="auto" w:fill="FFFFFF"/>
        </w:rPr>
        <w:t>Ситуационные задачи.</w:t>
      </w:r>
    </w:p>
    <w:p w:rsidR="001A1BD1" w:rsidRDefault="001A1BD1" w:rsidP="001A1BD1">
      <w:pPr>
        <w:shd w:val="clear" w:color="auto" w:fill="FFFFFF"/>
        <w:spacing w:line="230" w:lineRule="auto"/>
        <w:ind w:left="360"/>
        <w:jc w:val="both"/>
        <w:rPr>
          <w:spacing w:val="-2"/>
          <w:sz w:val="26"/>
          <w:szCs w:val="26"/>
        </w:rPr>
      </w:pPr>
    </w:p>
    <w:p w:rsidR="001A1BD1" w:rsidRDefault="001A1BD1" w:rsidP="001A1BD1">
      <w:pPr>
        <w:ind w:left="360"/>
        <w:contextualSpacing/>
        <w:jc w:val="both"/>
        <w:rPr>
          <w:spacing w:val="-2"/>
          <w:sz w:val="26"/>
          <w:szCs w:val="26"/>
        </w:rPr>
      </w:pPr>
      <w:r>
        <w:rPr>
          <w:rFonts w:eastAsia="Calibri"/>
          <w:b/>
          <w:sz w:val="26"/>
          <w:szCs w:val="26"/>
          <w:lang w:eastAsia="en-US"/>
        </w:rPr>
        <w:t xml:space="preserve">Результаты обучения: </w:t>
      </w:r>
      <w:r>
        <w:rPr>
          <w:rFonts w:eastAsia="Calibri"/>
          <w:sz w:val="26"/>
          <w:szCs w:val="26"/>
          <w:lang w:eastAsia="en-US"/>
        </w:rPr>
        <w:t>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w:t>
      </w:r>
    </w:p>
    <w:p w:rsidR="001A1BD1" w:rsidRDefault="001A1BD1"/>
    <w:p w:rsidR="001A1BD1" w:rsidRDefault="001A1BD1"/>
    <w:p w:rsidR="001A1BD1" w:rsidRDefault="001A1BD1"/>
    <w:p w:rsidR="001A1BD1" w:rsidRDefault="001A1BD1"/>
    <w:p w:rsidR="001A1BD1" w:rsidRDefault="001A1BD1"/>
    <w:p w:rsidR="00772B5F" w:rsidRDefault="00772B5F"/>
    <w:p w:rsidR="00772B5F" w:rsidRDefault="00772B5F"/>
    <w:p w:rsidR="00772B5F" w:rsidRDefault="00772B5F"/>
    <w:p w:rsidR="00772B5F" w:rsidRDefault="00772B5F"/>
    <w:p w:rsidR="00772B5F" w:rsidRDefault="00772B5F"/>
    <w:p w:rsidR="00772B5F" w:rsidRDefault="00772B5F"/>
    <w:p w:rsidR="00772B5F" w:rsidRDefault="00772B5F"/>
    <w:p w:rsidR="00772B5F" w:rsidRDefault="00772B5F"/>
    <w:p w:rsidR="00772B5F" w:rsidRDefault="00772B5F"/>
    <w:p w:rsidR="00772B5F" w:rsidRDefault="00772B5F"/>
    <w:p w:rsidR="00772B5F" w:rsidRDefault="00772B5F"/>
    <w:p w:rsidR="00772B5F" w:rsidRDefault="00772B5F"/>
    <w:p w:rsidR="00772B5F" w:rsidRDefault="00772B5F"/>
    <w:p w:rsidR="00772B5F" w:rsidRDefault="00772B5F"/>
    <w:p w:rsidR="00772B5F" w:rsidRDefault="00772B5F"/>
    <w:p w:rsidR="00772B5F" w:rsidRDefault="00772B5F"/>
    <w:p w:rsidR="00772B5F" w:rsidRDefault="00772B5F"/>
    <w:p w:rsidR="00772B5F" w:rsidRDefault="00772B5F"/>
    <w:p w:rsidR="001A1BD1" w:rsidRDefault="001A1BD1" w:rsidP="001A1BD1">
      <w:pPr>
        <w:jc w:val="right"/>
        <w:rPr>
          <w:sz w:val="26"/>
          <w:szCs w:val="26"/>
        </w:rPr>
      </w:pPr>
      <w:r>
        <w:rPr>
          <w:sz w:val="26"/>
          <w:szCs w:val="26"/>
        </w:rPr>
        <w:lastRenderedPageBreak/>
        <w:t>УТВЕРЖДЕНА</w:t>
      </w:r>
    </w:p>
    <w:p w:rsidR="001A1BD1" w:rsidRDefault="001A1BD1" w:rsidP="001A1BD1">
      <w:pPr>
        <w:jc w:val="right"/>
        <w:rPr>
          <w:sz w:val="26"/>
          <w:szCs w:val="26"/>
        </w:rPr>
      </w:pPr>
      <w:r>
        <w:rPr>
          <w:sz w:val="26"/>
          <w:szCs w:val="26"/>
        </w:rPr>
        <w:t>Решением Правления СРО РСА</w:t>
      </w:r>
    </w:p>
    <w:p w:rsidR="001A1BD1" w:rsidRDefault="001A1BD1" w:rsidP="001A1BD1">
      <w:pPr>
        <w:jc w:val="right"/>
        <w:rPr>
          <w:sz w:val="26"/>
          <w:szCs w:val="26"/>
        </w:rPr>
      </w:pPr>
      <w:r>
        <w:rPr>
          <w:sz w:val="26"/>
          <w:szCs w:val="26"/>
        </w:rPr>
        <w:t>Протокол № 358 от «03» июля 2019г.</w:t>
      </w:r>
    </w:p>
    <w:p w:rsidR="001A1BD1" w:rsidRDefault="001A1BD1" w:rsidP="001A1BD1">
      <w:pPr>
        <w:jc w:val="right"/>
        <w:rPr>
          <w:sz w:val="26"/>
          <w:szCs w:val="26"/>
        </w:rPr>
      </w:pPr>
      <w:r>
        <w:rPr>
          <w:sz w:val="26"/>
          <w:szCs w:val="26"/>
        </w:rPr>
        <w:t xml:space="preserve"> </w:t>
      </w:r>
    </w:p>
    <w:p w:rsidR="001A1BD1" w:rsidRDefault="001A1BD1" w:rsidP="001A1BD1">
      <w:pPr>
        <w:jc w:val="center"/>
        <w:rPr>
          <w:b/>
          <w:sz w:val="26"/>
          <w:szCs w:val="26"/>
        </w:rPr>
      </w:pPr>
    </w:p>
    <w:p w:rsidR="001A1BD1" w:rsidRDefault="001A1BD1" w:rsidP="001A1BD1">
      <w:pPr>
        <w:jc w:val="center"/>
        <w:rPr>
          <w:b/>
          <w:sz w:val="26"/>
          <w:szCs w:val="26"/>
        </w:rPr>
      </w:pPr>
    </w:p>
    <w:p w:rsidR="001A1BD1" w:rsidRDefault="001A1BD1" w:rsidP="001A1BD1">
      <w:pPr>
        <w:jc w:val="center"/>
        <w:rPr>
          <w:b/>
          <w:sz w:val="26"/>
          <w:szCs w:val="26"/>
        </w:rPr>
      </w:pPr>
      <w:r>
        <w:rPr>
          <w:b/>
          <w:sz w:val="26"/>
          <w:szCs w:val="26"/>
        </w:rPr>
        <w:t>ПРОГРАММА № ПК-122-003-2019</w:t>
      </w:r>
    </w:p>
    <w:p w:rsidR="001A1BD1" w:rsidRDefault="001A1BD1" w:rsidP="001A1BD1">
      <w:pPr>
        <w:jc w:val="center"/>
        <w:rPr>
          <w:sz w:val="26"/>
          <w:szCs w:val="26"/>
        </w:rPr>
      </w:pPr>
      <w:r>
        <w:rPr>
          <w:sz w:val="26"/>
          <w:szCs w:val="26"/>
        </w:rPr>
        <w:t>повышения квалификации аудиторов</w:t>
      </w:r>
    </w:p>
    <w:p w:rsidR="001A1BD1" w:rsidRDefault="001A1BD1" w:rsidP="001A1BD1">
      <w:pPr>
        <w:overflowPunct w:val="0"/>
        <w:autoSpaceDE w:val="0"/>
        <w:autoSpaceDN w:val="0"/>
        <w:adjustRightInd w:val="0"/>
        <w:spacing w:line="232" w:lineRule="auto"/>
        <w:ind w:left="-284" w:right="-285"/>
        <w:jc w:val="center"/>
        <w:rPr>
          <w:b/>
          <w:bCs/>
          <w:sz w:val="26"/>
          <w:szCs w:val="26"/>
        </w:rPr>
      </w:pPr>
      <w:r>
        <w:rPr>
          <w:b/>
          <w:bCs/>
          <w:sz w:val="26"/>
          <w:szCs w:val="26"/>
        </w:rPr>
        <w:t>«Сложные вопросы учетной и налоговой практики»</w:t>
      </w:r>
    </w:p>
    <w:p w:rsidR="001A1BD1" w:rsidRDefault="001A1BD1" w:rsidP="001A1BD1">
      <w:pPr>
        <w:ind w:firstLine="720"/>
        <w:jc w:val="center"/>
        <w:rPr>
          <w:sz w:val="26"/>
          <w:szCs w:val="26"/>
        </w:rPr>
      </w:pPr>
    </w:p>
    <w:p w:rsidR="001A1BD1" w:rsidRDefault="001A1BD1" w:rsidP="001A1BD1">
      <w:pPr>
        <w:ind w:left="708"/>
        <w:rPr>
          <w:rFonts w:eastAsia="Calibri"/>
          <w:sz w:val="26"/>
          <w:szCs w:val="26"/>
          <w:lang w:eastAsia="en-US"/>
        </w:rPr>
      </w:pPr>
      <w:r>
        <w:rPr>
          <w:b/>
          <w:sz w:val="26"/>
          <w:szCs w:val="26"/>
        </w:rPr>
        <w:t>Цель программы</w:t>
      </w:r>
      <w:r>
        <w:rPr>
          <w:sz w:val="26"/>
          <w:szCs w:val="26"/>
        </w:rPr>
        <w:t xml:space="preserve"> –</w:t>
      </w:r>
      <w:r>
        <w:rPr>
          <w:rFonts w:eastAsia="Calibri"/>
          <w:sz w:val="22"/>
          <w:szCs w:val="22"/>
          <w:lang w:eastAsia="en-US"/>
        </w:rPr>
        <w:t xml:space="preserve"> </w:t>
      </w:r>
      <w:r>
        <w:rPr>
          <w:sz w:val="26"/>
          <w:szCs w:val="26"/>
        </w:rPr>
        <w:t>изучить нормативно-правовое обоснование и практику разрешения актуальных и сложных вопросов бухгалтерского учета и отчетности, налогообложения, аудиторской</w:t>
      </w:r>
      <w:r>
        <w:rPr>
          <w:color w:val="272727"/>
          <w:sz w:val="26"/>
          <w:szCs w:val="26"/>
          <w:shd w:val="clear" w:color="auto" w:fill="FFFFFF"/>
        </w:rPr>
        <w:t xml:space="preserve"> </w:t>
      </w:r>
      <w:r>
        <w:rPr>
          <w:sz w:val="26"/>
          <w:szCs w:val="26"/>
        </w:rPr>
        <w:t xml:space="preserve">деятельности. </w:t>
      </w:r>
    </w:p>
    <w:p w:rsidR="001A1BD1" w:rsidRDefault="001A1BD1" w:rsidP="001A1BD1">
      <w:pPr>
        <w:ind w:firstLine="720"/>
        <w:jc w:val="both"/>
        <w:rPr>
          <w:sz w:val="26"/>
          <w:szCs w:val="26"/>
        </w:rPr>
      </w:pPr>
      <w:r>
        <w:rPr>
          <w:b/>
          <w:sz w:val="26"/>
          <w:szCs w:val="26"/>
        </w:rPr>
        <w:t>Продолжительность занятий</w:t>
      </w:r>
      <w:r>
        <w:rPr>
          <w:sz w:val="26"/>
          <w:szCs w:val="26"/>
        </w:rPr>
        <w:t xml:space="preserve"> - 20 академических часов.</w:t>
      </w:r>
    </w:p>
    <w:p w:rsidR="001A1BD1" w:rsidRDefault="001A1BD1" w:rsidP="001A1BD1">
      <w:pPr>
        <w:rPr>
          <w:sz w:val="26"/>
          <w:szCs w:val="26"/>
        </w:rPr>
      </w:pPr>
    </w:p>
    <w:p w:rsidR="001A1BD1" w:rsidRDefault="001A1BD1" w:rsidP="001A1BD1">
      <w:pPr>
        <w:overflowPunct w:val="0"/>
        <w:autoSpaceDE w:val="0"/>
        <w:autoSpaceDN w:val="0"/>
        <w:adjustRightInd w:val="0"/>
        <w:spacing w:line="232" w:lineRule="auto"/>
        <w:jc w:val="both"/>
        <w:textAlignment w:val="baseline"/>
        <w:rPr>
          <w:b/>
          <w:bCs/>
          <w:sz w:val="26"/>
          <w:szCs w:val="26"/>
        </w:rPr>
      </w:pPr>
      <w:r>
        <w:rPr>
          <w:b/>
          <w:bCs/>
          <w:sz w:val="26"/>
          <w:szCs w:val="26"/>
        </w:rPr>
        <w:t xml:space="preserve">Тема 1. Практические аспекты составления бухгалтерской (финансовой) отчетности в 2019г.: </w:t>
      </w:r>
    </w:p>
    <w:p w:rsidR="001A1BD1" w:rsidRDefault="001A1BD1" w:rsidP="001A1BD1">
      <w:pPr>
        <w:numPr>
          <w:ilvl w:val="0"/>
          <w:numId w:val="25"/>
        </w:numPr>
        <w:overflowPunct w:val="0"/>
        <w:autoSpaceDE w:val="0"/>
        <w:autoSpaceDN w:val="0"/>
        <w:adjustRightInd w:val="0"/>
        <w:spacing w:line="232" w:lineRule="auto"/>
        <w:jc w:val="both"/>
        <w:textAlignment w:val="baseline"/>
        <w:rPr>
          <w:sz w:val="26"/>
          <w:szCs w:val="26"/>
        </w:rPr>
      </w:pPr>
      <w:r>
        <w:rPr>
          <w:sz w:val="26"/>
          <w:szCs w:val="26"/>
        </w:rPr>
        <w:t>Изменения, внесенные в Федеральный закон № 402-ФЗ «О бухгалтерском учете»:</w:t>
      </w:r>
    </w:p>
    <w:p w:rsidR="001A1BD1" w:rsidRDefault="001A1BD1" w:rsidP="001A1BD1">
      <w:pPr>
        <w:numPr>
          <w:ilvl w:val="0"/>
          <w:numId w:val="26"/>
        </w:numPr>
        <w:overflowPunct w:val="0"/>
        <w:autoSpaceDE w:val="0"/>
        <w:autoSpaceDN w:val="0"/>
        <w:adjustRightInd w:val="0"/>
        <w:spacing w:line="232" w:lineRule="auto"/>
        <w:jc w:val="both"/>
        <w:textAlignment w:val="baseline"/>
        <w:rPr>
          <w:sz w:val="26"/>
          <w:szCs w:val="26"/>
        </w:rPr>
      </w:pPr>
      <w:r>
        <w:rPr>
          <w:sz w:val="26"/>
          <w:szCs w:val="26"/>
        </w:rPr>
        <w:t>статус ПБУ и прочих нормативных актов Минфина</w:t>
      </w:r>
    </w:p>
    <w:p w:rsidR="001A1BD1" w:rsidRDefault="001A1BD1" w:rsidP="001A1BD1">
      <w:pPr>
        <w:numPr>
          <w:ilvl w:val="0"/>
          <w:numId w:val="26"/>
        </w:numPr>
        <w:overflowPunct w:val="0"/>
        <w:autoSpaceDE w:val="0"/>
        <w:autoSpaceDN w:val="0"/>
        <w:adjustRightInd w:val="0"/>
        <w:spacing w:line="232" w:lineRule="auto"/>
        <w:jc w:val="both"/>
        <w:textAlignment w:val="baseline"/>
        <w:rPr>
          <w:sz w:val="26"/>
          <w:szCs w:val="26"/>
        </w:rPr>
      </w:pPr>
      <w:r>
        <w:rPr>
          <w:sz w:val="26"/>
          <w:szCs w:val="26"/>
        </w:rPr>
        <w:t>новые правила представления бухгалтерской (финансовой) отчетности, в т. ч. в отношении формы, сроков и адресов ее представления (Федеральный закон от 28.11.2018 № 444-ФЗ)</w:t>
      </w:r>
    </w:p>
    <w:p w:rsidR="001A1BD1" w:rsidRDefault="001A1BD1" w:rsidP="001A1BD1">
      <w:pPr>
        <w:numPr>
          <w:ilvl w:val="0"/>
          <w:numId w:val="25"/>
        </w:numPr>
        <w:overflowPunct w:val="0"/>
        <w:autoSpaceDE w:val="0"/>
        <w:autoSpaceDN w:val="0"/>
        <w:adjustRightInd w:val="0"/>
        <w:spacing w:line="232" w:lineRule="auto"/>
        <w:jc w:val="both"/>
        <w:textAlignment w:val="baseline"/>
        <w:rPr>
          <w:sz w:val="26"/>
          <w:szCs w:val="26"/>
        </w:rPr>
      </w:pPr>
      <w:r>
        <w:rPr>
          <w:sz w:val="26"/>
          <w:szCs w:val="26"/>
        </w:rPr>
        <w:t>Подготовка бухгалтерской отчетности с учетом рекомендаций Минфина РФ по практическим аспектам составления отчетности и ведения бухгалтерского учета:</w:t>
      </w:r>
    </w:p>
    <w:p w:rsidR="001A1BD1" w:rsidRDefault="001A1BD1" w:rsidP="001A1BD1">
      <w:pPr>
        <w:numPr>
          <w:ilvl w:val="0"/>
          <w:numId w:val="27"/>
        </w:numPr>
        <w:overflowPunct w:val="0"/>
        <w:autoSpaceDE w:val="0"/>
        <w:autoSpaceDN w:val="0"/>
        <w:adjustRightInd w:val="0"/>
        <w:jc w:val="both"/>
        <w:textAlignment w:val="baseline"/>
        <w:rPr>
          <w:bCs/>
          <w:sz w:val="26"/>
          <w:szCs w:val="26"/>
        </w:rPr>
      </w:pPr>
      <w:r>
        <w:rPr>
          <w:bCs/>
          <w:sz w:val="26"/>
          <w:szCs w:val="26"/>
        </w:rPr>
        <w:t>требования к бухгалтерской (финансовой) отчетности, влияние критериев существенности на формирование показателей</w:t>
      </w:r>
    </w:p>
    <w:p w:rsidR="001A1BD1" w:rsidRDefault="001A1BD1" w:rsidP="001A1BD1">
      <w:pPr>
        <w:numPr>
          <w:ilvl w:val="0"/>
          <w:numId w:val="28"/>
        </w:numPr>
        <w:overflowPunct w:val="0"/>
        <w:autoSpaceDE w:val="0"/>
        <w:autoSpaceDN w:val="0"/>
        <w:adjustRightInd w:val="0"/>
        <w:ind w:right="-144"/>
        <w:jc w:val="both"/>
        <w:textAlignment w:val="baseline"/>
        <w:rPr>
          <w:sz w:val="26"/>
          <w:szCs w:val="26"/>
        </w:rPr>
      </w:pPr>
      <w:r>
        <w:rPr>
          <w:sz w:val="26"/>
          <w:szCs w:val="26"/>
        </w:rPr>
        <w:t>раскрытие информации о связанных сторонах, в т. ч. о бенефициарных владельцах (ПБУ 11/2008)</w:t>
      </w:r>
    </w:p>
    <w:p w:rsidR="001A1BD1" w:rsidRDefault="001A1BD1" w:rsidP="001A1BD1">
      <w:pPr>
        <w:numPr>
          <w:ilvl w:val="0"/>
          <w:numId w:val="27"/>
        </w:numPr>
        <w:overflowPunct w:val="0"/>
        <w:autoSpaceDE w:val="0"/>
        <w:autoSpaceDN w:val="0"/>
        <w:adjustRightInd w:val="0"/>
        <w:jc w:val="both"/>
        <w:textAlignment w:val="baseline"/>
        <w:rPr>
          <w:bCs/>
          <w:sz w:val="26"/>
          <w:szCs w:val="26"/>
        </w:rPr>
      </w:pPr>
      <w:r>
        <w:rPr>
          <w:sz w:val="26"/>
          <w:szCs w:val="26"/>
        </w:rPr>
        <w:t>новые подходы в оценке рисков легализации (отмывания) доходов, полученных преступным путем, и финансирования терроризма, наносящих ущерб деятельности организации</w:t>
      </w:r>
    </w:p>
    <w:p w:rsidR="001A1BD1" w:rsidRDefault="001A1BD1" w:rsidP="001A1BD1">
      <w:pPr>
        <w:numPr>
          <w:ilvl w:val="0"/>
          <w:numId w:val="25"/>
        </w:numPr>
        <w:overflowPunct w:val="0"/>
        <w:autoSpaceDE w:val="0"/>
        <w:autoSpaceDN w:val="0"/>
        <w:adjustRightInd w:val="0"/>
        <w:spacing w:line="232" w:lineRule="auto"/>
        <w:jc w:val="both"/>
        <w:textAlignment w:val="baseline"/>
        <w:rPr>
          <w:sz w:val="26"/>
          <w:szCs w:val="26"/>
        </w:rPr>
      </w:pPr>
      <w:r>
        <w:rPr>
          <w:sz w:val="26"/>
          <w:szCs w:val="26"/>
        </w:rPr>
        <w:t>Отдельные сложные вопросы учетной и налоговой практики:</w:t>
      </w:r>
    </w:p>
    <w:p w:rsidR="001A1BD1" w:rsidRDefault="001A1BD1" w:rsidP="001A1BD1">
      <w:pPr>
        <w:numPr>
          <w:ilvl w:val="0"/>
          <w:numId w:val="29"/>
        </w:numPr>
        <w:overflowPunct w:val="0"/>
        <w:autoSpaceDE w:val="0"/>
        <w:autoSpaceDN w:val="0"/>
        <w:adjustRightInd w:val="0"/>
        <w:spacing w:line="232" w:lineRule="auto"/>
        <w:jc w:val="both"/>
        <w:textAlignment w:val="baseline"/>
        <w:rPr>
          <w:sz w:val="26"/>
          <w:szCs w:val="26"/>
        </w:rPr>
      </w:pPr>
      <w:r>
        <w:rPr>
          <w:sz w:val="26"/>
          <w:szCs w:val="26"/>
        </w:rPr>
        <w:t>Механизм дисконтирования обязательств, предусмотренный ПБУ 8/2010 «Оценочные обязательства, условные обязательства и условные активы»</w:t>
      </w:r>
    </w:p>
    <w:p w:rsidR="001A1BD1" w:rsidRDefault="001A1BD1" w:rsidP="001A1BD1">
      <w:pPr>
        <w:numPr>
          <w:ilvl w:val="0"/>
          <w:numId w:val="29"/>
        </w:numPr>
        <w:overflowPunct w:val="0"/>
        <w:autoSpaceDE w:val="0"/>
        <w:autoSpaceDN w:val="0"/>
        <w:adjustRightInd w:val="0"/>
        <w:spacing w:line="232" w:lineRule="auto"/>
        <w:jc w:val="both"/>
        <w:textAlignment w:val="baseline"/>
        <w:rPr>
          <w:sz w:val="26"/>
          <w:szCs w:val="26"/>
        </w:rPr>
      </w:pPr>
      <w:r>
        <w:rPr>
          <w:sz w:val="26"/>
          <w:szCs w:val="26"/>
        </w:rPr>
        <w:t>Исправление ошибок в бухгалтерском учете и отчетности (ПБУ 22/2010)</w:t>
      </w:r>
    </w:p>
    <w:p w:rsidR="001A1BD1" w:rsidRDefault="001A1BD1" w:rsidP="001A1BD1">
      <w:pPr>
        <w:numPr>
          <w:ilvl w:val="0"/>
          <w:numId w:val="25"/>
        </w:numPr>
        <w:overflowPunct w:val="0"/>
        <w:autoSpaceDE w:val="0"/>
        <w:autoSpaceDN w:val="0"/>
        <w:adjustRightInd w:val="0"/>
        <w:spacing w:line="232" w:lineRule="auto"/>
        <w:jc w:val="both"/>
        <w:textAlignment w:val="baseline"/>
        <w:rPr>
          <w:sz w:val="26"/>
          <w:szCs w:val="26"/>
        </w:rPr>
      </w:pPr>
      <w:r>
        <w:rPr>
          <w:sz w:val="26"/>
          <w:szCs w:val="26"/>
        </w:rPr>
        <w:t>Практические аспекты учета расчетов по налогу на прибыль (ПБУ 18/02). Изменение редакции стандарта, сближающее ФСБУ с МСФО (приказ Минфина РФ от 20.11.2018 № 236н)</w:t>
      </w:r>
    </w:p>
    <w:p w:rsidR="001A1BD1" w:rsidRDefault="001A1BD1" w:rsidP="001A1BD1">
      <w:pPr>
        <w:overflowPunct w:val="0"/>
        <w:autoSpaceDE w:val="0"/>
        <w:autoSpaceDN w:val="0"/>
        <w:adjustRightInd w:val="0"/>
        <w:jc w:val="both"/>
        <w:textAlignment w:val="baseline"/>
        <w:rPr>
          <w:b/>
          <w:sz w:val="26"/>
          <w:szCs w:val="26"/>
        </w:rPr>
      </w:pPr>
    </w:p>
    <w:p w:rsidR="001A1BD1" w:rsidRDefault="001A1BD1" w:rsidP="001A1BD1">
      <w:pPr>
        <w:overflowPunct w:val="0"/>
        <w:autoSpaceDE w:val="0"/>
        <w:autoSpaceDN w:val="0"/>
        <w:adjustRightInd w:val="0"/>
        <w:jc w:val="both"/>
        <w:textAlignment w:val="baseline"/>
        <w:rPr>
          <w:b/>
          <w:bCs/>
          <w:sz w:val="26"/>
          <w:szCs w:val="26"/>
        </w:rPr>
      </w:pPr>
      <w:r>
        <w:rPr>
          <w:b/>
          <w:sz w:val="26"/>
          <w:szCs w:val="26"/>
        </w:rPr>
        <w:t xml:space="preserve">Тема 2. Вопросы, влекущие бухгалтерские и налоговые риски </w:t>
      </w:r>
    </w:p>
    <w:p w:rsidR="001A1BD1" w:rsidRDefault="001A1BD1" w:rsidP="001A1BD1">
      <w:pPr>
        <w:numPr>
          <w:ilvl w:val="0"/>
          <w:numId w:val="30"/>
        </w:numPr>
        <w:overflowPunct w:val="0"/>
        <w:autoSpaceDE w:val="0"/>
        <w:autoSpaceDN w:val="0"/>
        <w:adjustRightInd w:val="0"/>
        <w:spacing w:line="232" w:lineRule="auto"/>
        <w:ind w:left="360"/>
        <w:jc w:val="both"/>
        <w:textAlignment w:val="baseline"/>
        <w:rPr>
          <w:sz w:val="26"/>
          <w:szCs w:val="26"/>
        </w:rPr>
      </w:pPr>
      <w:r>
        <w:rPr>
          <w:sz w:val="26"/>
          <w:szCs w:val="26"/>
        </w:rPr>
        <w:t>Исправление ошибок в исчислении налогов, в том числе в случае, если ошибка привела к завышению налоговой базы (практика применения статьи 54 НК РФ)</w:t>
      </w:r>
    </w:p>
    <w:p w:rsidR="001A1BD1" w:rsidRDefault="001A1BD1" w:rsidP="001A1BD1">
      <w:pPr>
        <w:numPr>
          <w:ilvl w:val="0"/>
          <w:numId w:val="30"/>
        </w:numPr>
        <w:overflowPunct w:val="0"/>
        <w:autoSpaceDE w:val="0"/>
        <w:autoSpaceDN w:val="0"/>
        <w:adjustRightInd w:val="0"/>
        <w:spacing w:line="232" w:lineRule="auto"/>
        <w:ind w:left="360"/>
        <w:jc w:val="both"/>
        <w:textAlignment w:val="baseline"/>
        <w:rPr>
          <w:sz w:val="26"/>
          <w:szCs w:val="26"/>
        </w:rPr>
      </w:pPr>
      <w:r>
        <w:rPr>
          <w:sz w:val="26"/>
          <w:szCs w:val="26"/>
        </w:rPr>
        <w:t>Сложные вопросы, связанные с применением вычетов по НДС:</w:t>
      </w:r>
    </w:p>
    <w:p w:rsidR="001A1BD1" w:rsidRDefault="001A1BD1" w:rsidP="001A1BD1">
      <w:pPr>
        <w:numPr>
          <w:ilvl w:val="0"/>
          <w:numId w:val="31"/>
        </w:numPr>
        <w:overflowPunct w:val="0"/>
        <w:autoSpaceDE w:val="0"/>
        <w:autoSpaceDN w:val="0"/>
        <w:adjustRightInd w:val="0"/>
        <w:spacing w:line="232" w:lineRule="auto"/>
        <w:jc w:val="both"/>
        <w:textAlignment w:val="baseline"/>
        <w:rPr>
          <w:bCs/>
          <w:sz w:val="26"/>
          <w:szCs w:val="26"/>
        </w:rPr>
      </w:pPr>
      <w:r>
        <w:rPr>
          <w:bCs/>
          <w:sz w:val="26"/>
          <w:szCs w:val="26"/>
        </w:rPr>
        <w:t>особенности переходного периода при повышении с 1.01.2019 г. ставки НДС с 18% до 20%</w:t>
      </w:r>
    </w:p>
    <w:p w:rsidR="001A1BD1" w:rsidRDefault="001A1BD1" w:rsidP="001A1BD1">
      <w:pPr>
        <w:numPr>
          <w:ilvl w:val="0"/>
          <w:numId w:val="31"/>
        </w:numPr>
        <w:overflowPunct w:val="0"/>
        <w:autoSpaceDE w:val="0"/>
        <w:autoSpaceDN w:val="0"/>
        <w:adjustRightInd w:val="0"/>
        <w:spacing w:line="232" w:lineRule="auto"/>
        <w:jc w:val="both"/>
        <w:textAlignment w:val="baseline"/>
        <w:rPr>
          <w:bCs/>
          <w:sz w:val="26"/>
          <w:szCs w:val="26"/>
        </w:rPr>
      </w:pPr>
      <w:r>
        <w:rPr>
          <w:bCs/>
          <w:sz w:val="26"/>
          <w:szCs w:val="26"/>
        </w:rPr>
        <w:lastRenderedPageBreak/>
        <w:t>особенности расчета 3-х летнего периода для применения права на вычет, установленного п. 1.1 ст. 172 НК РФ, включая возможность переноса и частичного применения вычетов, период вычета, основания и документы</w:t>
      </w:r>
    </w:p>
    <w:p w:rsidR="001A1BD1" w:rsidRDefault="001A1BD1" w:rsidP="001A1BD1">
      <w:pPr>
        <w:numPr>
          <w:ilvl w:val="0"/>
          <w:numId w:val="31"/>
        </w:numPr>
        <w:overflowPunct w:val="0"/>
        <w:autoSpaceDE w:val="0"/>
        <w:autoSpaceDN w:val="0"/>
        <w:adjustRightInd w:val="0"/>
        <w:spacing w:line="232" w:lineRule="auto"/>
        <w:jc w:val="both"/>
        <w:textAlignment w:val="baseline"/>
        <w:rPr>
          <w:bCs/>
          <w:sz w:val="26"/>
          <w:szCs w:val="26"/>
        </w:rPr>
      </w:pPr>
      <w:r>
        <w:rPr>
          <w:bCs/>
          <w:sz w:val="26"/>
          <w:szCs w:val="26"/>
        </w:rPr>
        <w:t>списание имущества с баланса (недостачи, порчи, брак и т.д.).</w:t>
      </w:r>
    </w:p>
    <w:p w:rsidR="001A1BD1" w:rsidRDefault="001A1BD1" w:rsidP="001A1BD1">
      <w:pPr>
        <w:numPr>
          <w:ilvl w:val="0"/>
          <w:numId w:val="31"/>
        </w:numPr>
        <w:overflowPunct w:val="0"/>
        <w:autoSpaceDE w:val="0"/>
        <w:autoSpaceDN w:val="0"/>
        <w:adjustRightInd w:val="0"/>
        <w:spacing w:line="232" w:lineRule="auto"/>
        <w:jc w:val="both"/>
        <w:textAlignment w:val="baseline"/>
        <w:rPr>
          <w:bCs/>
          <w:sz w:val="26"/>
          <w:szCs w:val="26"/>
        </w:rPr>
      </w:pPr>
      <w:r>
        <w:rPr>
          <w:bCs/>
          <w:sz w:val="26"/>
          <w:szCs w:val="26"/>
        </w:rPr>
        <w:t>раздельный учет «входного» НДС при осуществлении облагаемых и не облагаемых операций (применение правила 5%)</w:t>
      </w:r>
    </w:p>
    <w:p w:rsidR="001A1BD1" w:rsidRDefault="001A1BD1" w:rsidP="001A1BD1">
      <w:pPr>
        <w:numPr>
          <w:ilvl w:val="0"/>
          <w:numId w:val="30"/>
        </w:numPr>
        <w:overflowPunct w:val="0"/>
        <w:autoSpaceDE w:val="0"/>
        <w:autoSpaceDN w:val="0"/>
        <w:adjustRightInd w:val="0"/>
        <w:spacing w:line="232" w:lineRule="auto"/>
        <w:ind w:left="360"/>
        <w:jc w:val="both"/>
        <w:textAlignment w:val="baseline"/>
        <w:rPr>
          <w:sz w:val="26"/>
          <w:szCs w:val="26"/>
        </w:rPr>
      </w:pPr>
      <w:r>
        <w:rPr>
          <w:sz w:val="26"/>
          <w:szCs w:val="26"/>
        </w:rPr>
        <w:t>Безвозмездная передача имущества (работ, услуг), имущественных прав. Возникновение доходов и расходов организации, базы по НДС: бухгалтерские и налоговые аспекты. Правила налогового учета вкладов в имущество организаций, новые возможности получения необлагаемых доходов от участников организации (подп. 3.7 и подп. 11 п. 1 ст. 251 НК РФ)</w:t>
      </w:r>
    </w:p>
    <w:p w:rsidR="001A1BD1" w:rsidRDefault="001A1BD1" w:rsidP="001A1BD1">
      <w:pPr>
        <w:numPr>
          <w:ilvl w:val="0"/>
          <w:numId w:val="30"/>
        </w:numPr>
        <w:overflowPunct w:val="0"/>
        <w:autoSpaceDE w:val="0"/>
        <w:autoSpaceDN w:val="0"/>
        <w:adjustRightInd w:val="0"/>
        <w:spacing w:line="232" w:lineRule="auto"/>
        <w:ind w:left="360"/>
        <w:jc w:val="both"/>
        <w:textAlignment w:val="baseline"/>
        <w:rPr>
          <w:sz w:val="26"/>
          <w:szCs w:val="26"/>
        </w:rPr>
      </w:pPr>
      <w:r>
        <w:rPr>
          <w:sz w:val="26"/>
          <w:szCs w:val="26"/>
        </w:rPr>
        <w:t>Налогообложение полученных денежных займов и расходов по ним в соответствии со ст. 269 НК РФ:</w:t>
      </w:r>
    </w:p>
    <w:p w:rsidR="001A1BD1" w:rsidRDefault="001A1BD1" w:rsidP="001A1BD1">
      <w:pPr>
        <w:numPr>
          <w:ilvl w:val="0"/>
          <w:numId w:val="31"/>
        </w:numPr>
        <w:overflowPunct w:val="0"/>
        <w:autoSpaceDE w:val="0"/>
        <w:autoSpaceDN w:val="0"/>
        <w:adjustRightInd w:val="0"/>
        <w:spacing w:line="232" w:lineRule="auto"/>
        <w:jc w:val="both"/>
        <w:textAlignment w:val="baseline"/>
        <w:rPr>
          <w:bCs/>
          <w:sz w:val="26"/>
          <w:szCs w:val="26"/>
        </w:rPr>
      </w:pPr>
      <w:r>
        <w:rPr>
          <w:bCs/>
          <w:sz w:val="26"/>
          <w:szCs w:val="26"/>
        </w:rPr>
        <w:t>учет процентов по договорам, заключенным между взаимозависимыми лицами, по контролируемым сделкам</w:t>
      </w:r>
    </w:p>
    <w:p w:rsidR="001A1BD1" w:rsidRDefault="001A1BD1" w:rsidP="001A1BD1">
      <w:pPr>
        <w:numPr>
          <w:ilvl w:val="0"/>
          <w:numId w:val="31"/>
        </w:numPr>
        <w:overflowPunct w:val="0"/>
        <w:autoSpaceDE w:val="0"/>
        <w:autoSpaceDN w:val="0"/>
        <w:adjustRightInd w:val="0"/>
        <w:spacing w:line="232" w:lineRule="auto"/>
        <w:jc w:val="both"/>
        <w:textAlignment w:val="baseline"/>
        <w:rPr>
          <w:bCs/>
          <w:sz w:val="26"/>
          <w:szCs w:val="26"/>
        </w:rPr>
      </w:pPr>
      <w:r>
        <w:rPr>
          <w:bCs/>
          <w:sz w:val="26"/>
          <w:szCs w:val="26"/>
        </w:rPr>
        <w:t xml:space="preserve">особенности налогообложения по обязательствам российской организации, признаваемым контролируемой задолженностью </w:t>
      </w:r>
    </w:p>
    <w:p w:rsidR="001A1BD1" w:rsidRDefault="001A1BD1" w:rsidP="001A1BD1">
      <w:pPr>
        <w:overflowPunct w:val="0"/>
        <w:autoSpaceDE w:val="0"/>
        <w:autoSpaceDN w:val="0"/>
        <w:adjustRightInd w:val="0"/>
        <w:spacing w:line="232" w:lineRule="auto"/>
        <w:ind w:left="1069"/>
        <w:jc w:val="both"/>
        <w:textAlignment w:val="baseline"/>
        <w:rPr>
          <w:bCs/>
          <w:sz w:val="26"/>
          <w:szCs w:val="26"/>
        </w:rPr>
      </w:pPr>
    </w:p>
    <w:p w:rsidR="001A1BD1" w:rsidRDefault="001A1BD1" w:rsidP="001A1BD1">
      <w:pPr>
        <w:overflowPunct w:val="0"/>
        <w:autoSpaceDE w:val="0"/>
        <w:autoSpaceDN w:val="0"/>
        <w:adjustRightInd w:val="0"/>
        <w:jc w:val="both"/>
        <w:textAlignment w:val="baseline"/>
        <w:rPr>
          <w:b/>
          <w:bCs/>
          <w:sz w:val="26"/>
          <w:szCs w:val="26"/>
        </w:rPr>
      </w:pPr>
      <w:r>
        <w:rPr>
          <w:b/>
          <w:sz w:val="26"/>
          <w:szCs w:val="26"/>
        </w:rPr>
        <w:t>Тема 3. Дебиторская и кредиторская задолженность: отражение в учете, влияние на налоги</w:t>
      </w:r>
    </w:p>
    <w:p w:rsidR="001A1BD1" w:rsidRDefault="001A1BD1" w:rsidP="001A1BD1">
      <w:pPr>
        <w:numPr>
          <w:ilvl w:val="0"/>
          <w:numId w:val="32"/>
        </w:numPr>
        <w:overflowPunct w:val="0"/>
        <w:autoSpaceDE w:val="0"/>
        <w:autoSpaceDN w:val="0"/>
        <w:adjustRightInd w:val="0"/>
        <w:spacing w:line="232" w:lineRule="auto"/>
        <w:contextualSpacing/>
        <w:jc w:val="both"/>
        <w:textAlignment w:val="baseline"/>
        <w:rPr>
          <w:bCs/>
          <w:sz w:val="26"/>
          <w:szCs w:val="26"/>
        </w:rPr>
      </w:pPr>
      <w:r>
        <w:rPr>
          <w:bCs/>
          <w:sz w:val="26"/>
          <w:szCs w:val="26"/>
        </w:rPr>
        <w:t xml:space="preserve">Бухгалтерский и налоговый учет </w:t>
      </w:r>
      <w:r>
        <w:rPr>
          <w:sz w:val="26"/>
          <w:szCs w:val="26"/>
        </w:rPr>
        <w:t xml:space="preserve">долговых требований и обязательств по расчетным операциям за реализованные товары (работы, услуги) с учетом коммерческого кредита, «ретро» скидок. </w:t>
      </w:r>
      <w:r>
        <w:rPr>
          <w:bCs/>
          <w:sz w:val="26"/>
          <w:szCs w:val="26"/>
        </w:rPr>
        <w:t>Применение корректировочных счетов-фактур при предоставлении скидок покупателям</w:t>
      </w:r>
    </w:p>
    <w:p w:rsidR="001A1BD1" w:rsidRDefault="001A1BD1" w:rsidP="001A1BD1">
      <w:pPr>
        <w:numPr>
          <w:ilvl w:val="0"/>
          <w:numId w:val="32"/>
        </w:numPr>
        <w:overflowPunct w:val="0"/>
        <w:autoSpaceDE w:val="0"/>
        <w:autoSpaceDN w:val="0"/>
        <w:adjustRightInd w:val="0"/>
        <w:spacing w:line="232" w:lineRule="auto"/>
        <w:jc w:val="both"/>
        <w:textAlignment w:val="baseline"/>
        <w:rPr>
          <w:bCs/>
          <w:sz w:val="26"/>
          <w:szCs w:val="26"/>
        </w:rPr>
      </w:pPr>
      <w:r>
        <w:rPr>
          <w:bCs/>
          <w:sz w:val="26"/>
          <w:szCs w:val="26"/>
        </w:rPr>
        <w:t>Учет погашения дебиторской и кредиторской задолженности путем взаимозачета, предоставления отступного, замены обязательства (новации). Сложные ситуации в практике налогообложения</w:t>
      </w:r>
    </w:p>
    <w:p w:rsidR="001A1BD1" w:rsidRDefault="001A1BD1" w:rsidP="001A1BD1">
      <w:pPr>
        <w:numPr>
          <w:ilvl w:val="0"/>
          <w:numId w:val="32"/>
        </w:numPr>
        <w:overflowPunct w:val="0"/>
        <w:autoSpaceDE w:val="0"/>
        <w:autoSpaceDN w:val="0"/>
        <w:adjustRightInd w:val="0"/>
        <w:spacing w:line="232" w:lineRule="auto"/>
        <w:jc w:val="both"/>
        <w:textAlignment w:val="baseline"/>
        <w:rPr>
          <w:bCs/>
          <w:sz w:val="26"/>
          <w:szCs w:val="26"/>
        </w:rPr>
      </w:pPr>
      <w:r>
        <w:rPr>
          <w:bCs/>
          <w:sz w:val="26"/>
          <w:szCs w:val="26"/>
        </w:rPr>
        <w:t>Учет и налогообложение продажи (покупки) дебиторской задолженности (договор цессии)</w:t>
      </w:r>
    </w:p>
    <w:p w:rsidR="001A1BD1" w:rsidRDefault="001A1BD1" w:rsidP="001A1BD1">
      <w:pPr>
        <w:numPr>
          <w:ilvl w:val="0"/>
          <w:numId w:val="32"/>
        </w:numPr>
        <w:overflowPunct w:val="0"/>
        <w:autoSpaceDE w:val="0"/>
        <w:autoSpaceDN w:val="0"/>
        <w:adjustRightInd w:val="0"/>
        <w:spacing w:line="232" w:lineRule="auto"/>
        <w:jc w:val="both"/>
        <w:textAlignment w:val="baseline"/>
        <w:rPr>
          <w:bCs/>
          <w:sz w:val="26"/>
          <w:szCs w:val="26"/>
        </w:rPr>
      </w:pPr>
      <w:r>
        <w:rPr>
          <w:bCs/>
          <w:sz w:val="26"/>
          <w:szCs w:val="26"/>
        </w:rPr>
        <w:t>Срок исковой давности. Прерывание и прекращение срока исковой давности, возникновение нового срока исковой давности</w:t>
      </w:r>
    </w:p>
    <w:p w:rsidR="001A1BD1" w:rsidRDefault="001A1BD1" w:rsidP="001A1BD1">
      <w:pPr>
        <w:numPr>
          <w:ilvl w:val="0"/>
          <w:numId w:val="32"/>
        </w:numPr>
        <w:overflowPunct w:val="0"/>
        <w:autoSpaceDE w:val="0"/>
        <w:autoSpaceDN w:val="0"/>
        <w:adjustRightInd w:val="0"/>
        <w:spacing w:line="232" w:lineRule="auto"/>
        <w:jc w:val="both"/>
        <w:textAlignment w:val="baseline"/>
        <w:rPr>
          <w:bCs/>
          <w:sz w:val="26"/>
          <w:szCs w:val="26"/>
        </w:rPr>
      </w:pPr>
      <w:r>
        <w:rPr>
          <w:bCs/>
          <w:sz w:val="26"/>
          <w:szCs w:val="26"/>
        </w:rPr>
        <w:t>Особенности формирование резервов по сомнительным долгам в бухгалтерском и налоговом учете</w:t>
      </w:r>
    </w:p>
    <w:p w:rsidR="001A1BD1" w:rsidRDefault="001A1BD1" w:rsidP="001A1BD1">
      <w:pPr>
        <w:numPr>
          <w:ilvl w:val="0"/>
          <w:numId w:val="32"/>
        </w:numPr>
        <w:overflowPunct w:val="0"/>
        <w:autoSpaceDE w:val="0"/>
        <w:autoSpaceDN w:val="0"/>
        <w:adjustRightInd w:val="0"/>
        <w:spacing w:line="232" w:lineRule="auto"/>
        <w:jc w:val="both"/>
        <w:textAlignment w:val="baseline"/>
        <w:rPr>
          <w:bCs/>
          <w:sz w:val="26"/>
          <w:szCs w:val="26"/>
        </w:rPr>
      </w:pPr>
      <w:r>
        <w:rPr>
          <w:bCs/>
          <w:sz w:val="26"/>
          <w:szCs w:val="26"/>
        </w:rPr>
        <w:t>Учет и налогообложение операций по списанию просроченной дебиторской и кредиторской задолженности, в том числе при списании задолженности в случаях отсутствия документов, подтверждающих ее формирование. Арбитражная практика в отношении спорных вопросов</w:t>
      </w:r>
    </w:p>
    <w:p w:rsidR="001A1BD1" w:rsidRDefault="001A1BD1" w:rsidP="001A1BD1">
      <w:pPr>
        <w:overflowPunct w:val="0"/>
        <w:autoSpaceDE w:val="0"/>
        <w:autoSpaceDN w:val="0"/>
        <w:adjustRightInd w:val="0"/>
        <w:jc w:val="both"/>
        <w:textAlignment w:val="baseline"/>
        <w:rPr>
          <w:bCs/>
          <w:sz w:val="26"/>
          <w:szCs w:val="26"/>
        </w:rPr>
      </w:pPr>
    </w:p>
    <w:p w:rsidR="001A1BD1" w:rsidRDefault="001A1BD1" w:rsidP="001A1BD1">
      <w:pPr>
        <w:tabs>
          <w:tab w:val="left" w:pos="9900"/>
        </w:tabs>
        <w:overflowPunct w:val="0"/>
        <w:autoSpaceDE w:val="0"/>
        <w:autoSpaceDN w:val="0"/>
        <w:adjustRightInd w:val="0"/>
        <w:jc w:val="both"/>
        <w:textAlignment w:val="baseline"/>
        <w:rPr>
          <w:b/>
          <w:bCs/>
          <w:sz w:val="26"/>
          <w:szCs w:val="26"/>
        </w:rPr>
      </w:pPr>
      <w:r>
        <w:rPr>
          <w:b/>
          <w:sz w:val="26"/>
          <w:szCs w:val="26"/>
        </w:rPr>
        <w:t xml:space="preserve">Тема 4. Операции между взаимозависимыми лицами: вопросы учета и налогообложения </w:t>
      </w:r>
    </w:p>
    <w:p w:rsidR="001A1BD1" w:rsidRDefault="001A1BD1" w:rsidP="001A1BD1">
      <w:pPr>
        <w:numPr>
          <w:ilvl w:val="0"/>
          <w:numId w:val="33"/>
        </w:numPr>
        <w:overflowPunct w:val="0"/>
        <w:autoSpaceDE w:val="0"/>
        <w:autoSpaceDN w:val="0"/>
        <w:adjustRightInd w:val="0"/>
        <w:spacing w:line="232" w:lineRule="auto"/>
        <w:jc w:val="both"/>
        <w:textAlignment w:val="baseline"/>
        <w:rPr>
          <w:bCs/>
          <w:sz w:val="26"/>
          <w:szCs w:val="26"/>
        </w:rPr>
      </w:pPr>
      <w:r>
        <w:rPr>
          <w:bCs/>
          <w:sz w:val="26"/>
          <w:szCs w:val="26"/>
        </w:rPr>
        <w:t>Контролируемые сделки как вид налогового контроля, предусмотренный НК РФ:</w:t>
      </w:r>
    </w:p>
    <w:p w:rsidR="001A1BD1" w:rsidRDefault="001A1BD1" w:rsidP="001A1BD1">
      <w:pPr>
        <w:numPr>
          <w:ilvl w:val="0"/>
          <w:numId w:val="29"/>
        </w:numPr>
        <w:overflowPunct w:val="0"/>
        <w:autoSpaceDE w:val="0"/>
        <w:autoSpaceDN w:val="0"/>
        <w:adjustRightInd w:val="0"/>
        <w:spacing w:line="232" w:lineRule="auto"/>
        <w:jc w:val="both"/>
        <w:textAlignment w:val="baseline"/>
        <w:rPr>
          <w:sz w:val="26"/>
          <w:szCs w:val="26"/>
        </w:rPr>
      </w:pPr>
      <w:r>
        <w:rPr>
          <w:sz w:val="26"/>
          <w:szCs w:val="26"/>
        </w:rPr>
        <w:t>Перечень налогов, в отношении которых проверяется полнота их исчисления и уплаты</w:t>
      </w:r>
    </w:p>
    <w:p w:rsidR="001A1BD1" w:rsidRDefault="001A1BD1" w:rsidP="001A1BD1">
      <w:pPr>
        <w:numPr>
          <w:ilvl w:val="0"/>
          <w:numId w:val="29"/>
        </w:numPr>
        <w:overflowPunct w:val="0"/>
        <w:autoSpaceDE w:val="0"/>
        <w:autoSpaceDN w:val="0"/>
        <w:adjustRightInd w:val="0"/>
        <w:spacing w:line="232" w:lineRule="auto"/>
        <w:jc w:val="both"/>
        <w:textAlignment w:val="baseline"/>
        <w:rPr>
          <w:sz w:val="26"/>
          <w:szCs w:val="26"/>
        </w:rPr>
      </w:pPr>
      <w:r>
        <w:rPr>
          <w:sz w:val="26"/>
          <w:szCs w:val="26"/>
        </w:rPr>
        <w:t>Лица, признаваемые взаимозависимыми. Порядок определения доли участия в капитале организации</w:t>
      </w:r>
    </w:p>
    <w:p w:rsidR="001A1BD1" w:rsidRDefault="001A1BD1" w:rsidP="001A1BD1">
      <w:pPr>
        <w:numPr>
          <w:ilvl w:val="0"/>
          <w:numId w:val="29"/>
        </w:numPr>
        <w:overflowPunct w:val="0"/>
        <w:autoSpaceDE w:val="0"/>
        <w:autoSpaceDN w:val="0"/>
        <w:adjustRightInd w:val="0"/>
        <w:spacing w:line="232" w:lineRule="auto"/>
        <w:ind w:right="-144"/>
        <w:jc w:val="both"/>
        <w:textAlignment w:val="baseline"/>
        <w:rPr>
          <w:sz w:val="26"/>
          <w:szCs w:val="26"/>
        </w:rPr>
      </w:pPr>
      <w:r>
        <w:rPr>
          <w:sz w:val="26"/>
          <w:szCs w:val="26"/>
        </w:rPr>
        <w:t xml:space="preserve">Условия признания сделок контролируемыми, в т. ч. финансовые критерии </w:t>
      </w:r>
    </w:p>
    <w:p w:rsidR="001A1BD1" w:rsidRDefault="001A1BD1" w:rsidP="001A1BD1">
      <w:pPr>
        <w:numPr>
          <w:ilvl w:val="0"/>
          <w:numId w:val="29"/>
        </w:numPr>
        <w:overflowPunct w:val="0"/>
        <w:autoSpaceDE w:val="0"/>
        <w:autoSpaceDN w:val="0"/>
        <w:adjustRightInd w:val="0"/>
        <w:jc w:val="both"/>
        <w:textAlignment w:val="baseline"/>
        <w:rPr>
          <w:bCs/>
          <w:sz w:val="26"/>
          <w:szCs w:val="26"/>
        </w:rPr>
      </w:pPr>
      <w:r>
        <w:rPr>
          <w:bCs/>
          <w:sz w:val="26"/>
          <w:szCs w:val="26"/>
        </w:rPr>
        <w:t>Изменения, внесенные с 2019 г.: расширение перечня контролируемых налогов, сокращение перечня контролируемых сделок</w:t>
      </w:r>
    </w:p>
    <w:p w:rsidR="001A1BD1" w:rsidRDefault="001A1BD1" w:rsidP="001A1BD1">
      <w:pPr>
        <w:numPr>
          <w:ilvl w:val="0"/>
          <w:numId w:val="29"/>
        </w:numPr>
        <w:overflowPunct w:val="0"/>
        <w:autoSpaceDE w:val="0"/>
        <w:autoSpaceDN w:val="0"/>
        <w:adjustRightInd w:val="0"/>
        <w:jc w:val="both"/>
        <w:textAlignment w:val="baseline"/>
        <w:rPr>
          <w:bCs/>
          <w:sz w:val="26"/>
          <w:szCs w:val="26"/>
        </w:rPr>
      </w:pPr>
      <w:r>
        <w:rPr>
          <w:bCs/>
          <w:sz w:val="26"/>
          <w:szCs w:val="26"/>
        </w:rPr>
        <w:lastRenderedPageBreak/>
        <w:t xml:space="preserve">Актуальная судебная практика по трансфертному ценообразованию в РФ </w:t>
      </w:r>
    </w:p>
    <w:p w:rsidR="001A1BD1" w:rsidRDefault="001A1BD1" w:rsidP="001A1BD1">
      <w:pPr>
        <w:overflowPunct w:val="0"/>
        <w:autoSpaceDE w:val="0"/>
        <w:autoSpaceDN w:val="0"/>
        <w:adjustRightInd w:val="0"/>
        <w:ind w:left="426"/>
        <w:jc w:val="both"/>
        <w:textAlignment w:val="baseline"/>
        <w:rPr>
          <w:bCs/>
          <w:sz w:val="26"/>
          <w:szCs w:val="26"/>
        </w:rPr>
      </w:pPr>
    </w:p>
    <w:p w:rsidR="001A1BD1" w:rsidRDefault="001A1BD1" w:rsidP="001A1BD1">
      <w:pPr>
        <w:overflowPunct w:val="0"/>
        <w:autoSpaceDE w:val="0"/>
        <w:autoSpaceDN w:val="0"/>
        <w:adjustRightInd w:val="0"/>
        <w:spacing w:line="232" w:lineRule="auto"/>
        <w:jc w:val="both"/>
        <w:textAlignment w:val="baseline"/>
        <w:rPr>
          <w:b/>
          <w:sz w:val="26"/>
          <w:szCs w:val="26"/>
        </w:rPr>
      </w:pPr>
      <w:r>
        <w:rPr>
          <w:b/>
          <w:sz w:val="26"/>
          <w:szCs w:val="26"/>
        </w:rPr>
        <w:t>Тема 5. Ход выполнения Программы разработки ФСБУ на 2018 -2020 гг.:</w:t>
      </w:r>
    </w:p>
    <w:p w:rsidR="001A1BD1" w:rsidRDefault="001A1BD1" w:rsidP="001A1BD1">
      <w:pPr>
        <w:numPr>
          <w:ilvl w:val="0"/>
          <w:numId w:val="34"/>
        </w:numPr>
        <w:overflowPunct w:val="0"/>
        <w:autoSpaceDE w:val="0"/>
        <w:autoSpaceDN w:val="0"/>
        <w:adjustRightInd w:val="0"/>
        <w:spacing w:line="232" w:lineRule="auto"/>
        <w:jc w:val="both"/>
        <w:textAlignment w:val="baseline"/>
        <w:rPr>
          <w:bCs/>
          <w:sz w:val="26"/>
          <w:szCs w:val="26"/>
        </w:rPr>
      </w:pPr>
      <w:r>
        <w:rPr>
          <w:bCs/>
          <w:sz w:val="26"/>
          <w:szCs w:val="26"/>
        </w:rPr>
        <w:t>ПБУ 3/2006 «Учет активов и обязательств, стоимость которых выражена в иностранной валюте» - новая редакция, действующая с 1.01.2019 г.</w:t>
      </w:r>
    </w:p>
    <w:p w:rsidR="001A1BD1" w:rsidRDefault="001A1BD1" w:rsidP="001A1BD1">
      <w:pPr>
        <w:numPr>
          <w:ilvl w:val="0"/>
          <w:numId w:val="34"/>
        </w:numPr>
        <w:overflowPunct w:val="0"/>
        <w:autoSpaceDE w:val="0"/>
        <w:autoSpaceDN w:val="0"/>
        <w:adjustRightInd w:val="0"/>
        <w:jc w:val="both"/>
        <w:textAlignment w:val="baseline"/>
        <w:rPr>
          <w:bCs/>
          <w:sz w:val="26"/>
          <w:szCs w:val="26"/>
        </w:rPr>
      </w:pPr>
      <w:r>
        <w:rPr>
          <w:bCs/>
          <w:sz w:val="26"/>
          <w:szCs w:val="26"/>
        </w:rPr>
        <w:t>ПБУ 1/2008 «Учетная политика» - изменения, внесенные в стандарт, позволяющие сблизить способы учета по РСБУ и МСФО</w:t>
      </w:r>
    </w:p>
    <w:p w:rsidR="001A1BD1" w:rsidRDefault="001A1BD1" w:rsidP="001A1BD1">
      <w:pPr>
        <w:numPr>
          <w:ilvl w:val="0"/>
          <w:numId w:val="34"/>
        </w:numPr>
        <w:overflowPunct w:val="0"/>
        <w:autoSpaceDE w:val="0"/>
        <w:autoSpaceDN w:val="0"/>
        <w:adjustRightInd w:val="0"/>
        <w:jc w:val="both"/>
        <w:textAlignment w:val="baseline"/>
        <w:rPr>
          <w:bCs/>
          <w:sz w:val="26"/>
          <w:szCs w:val="26"/>
        </w:rPr>
      </w:pPr>
      <w:r>
        <w:rPr>
          <w:bCs/>
          <w:sz w:val="26"/>
          <w:szCs w:val="26"/>
        </w:rPr>
        <w:t>ФСБУ 25/2018 «Бухгалтерский учет аренды», утв. приказом Минфина РФ от 16.10.2018 N 208н – общая характеристика</w:t>
      </w:r>
    </w:p>
    <w:p w:rsidR="001A1BD1" w:rsidRDefault="001A1BD1" w:rsidP="001A1BD1">
      <w:pPr>
        <w:numPr>
          <w:ilvl w:val="0"/>
          <w:numId w:val="34"/>
        </w:numPr>
        <w:overflowPunct w:val="0"/>
        <w:autoSpaceDE w:val="0"/>
        <w:autoSpaceDN w:val="0"/>
        <w:adjustRightInd w:val="0"/>
        <w:jc w:val="both"/>
        <w:textAlignment w:val="baseline"/>
        <w:rPr>
          <w:bCs/>
          <w:sz w:val="26"/>
          <w:szCs w:val="26"/>
        </w:rPr>
      </w:pPr>
      <w:r>
        <w:rPr>
          <w:bCs/>
          <w:sz w:val="26"/>
          <w:szCs w:val="26"/>
        </w:rPr>
        <w:t>ФСБУ «Запасы» - сравнительный анализ основных положений проекта, действующего ПБУ 5/01 и МСФО</w:t>
      </w:r>
    </w:p>
    <w:p w:rsidR="001A1BD1" w:rsidRDefault="001A1BD1" w:rsidP="001A1BD1">
      <w:pPr>
        <w:numPr>
          <w:ilvl w:val="0"/>
          <w:numId w:val="34"/>
        </w:numPr>
        <w:overflowPunct w:val="0"/>
        <w:autoSpaceDE w:val="0"/>
        <w:autoSpaceDN w:val="0"/>
        <w:adjustRightInd w:val="0"/>
        <w:spacing w:line="232" w:lineRule="auto"/>
        <w:jc w:val="both"/>
        <w:textAlignment w:val="baseline"/>
        <w:rPr>
          <w:bCs/>
          <w:sz w:val="26"/>
          <w:szCs w:val="26"/>
        </w:rPr>
      </w:pPr>
      <w:r>
        <w:rPr>
          <w:bCs/>
          <w:sz w:val="26"/>
          <w:szCs w:val="26"/>
        </w:rPr>
        <w:t>ФСБУ «Учет основных средств» - сравнительный анализ основных положений проекта, действующего ПБУ 6/01 и МСФО</w:t>
      </w:r>
    </w:p>
    <w:p w:rsidR="001A1BD1" w:rsidRDefault="001A1BD1" w:rsidP="001A1BD1">
      <w:pPr>
        <w:overflowPunct w:val="0"/>
        <w:autoSpaceDE w:val="0"/>
        <w:autoSpaceDN w:val="0"/>
        <w:adjustRightInd w:val="0"/>
        <w:spacing w:line="360" w:lineRule="auto"/>
        <w:jc w:val="both"/>
        <w:textAlignment w:val="baseline"/>
        <w:rPr>
          <w:sz w:val="26"/>
          <w:szCs w:val="26"/>
        </w:rPr>
      </w:pPr>
      <w:r>
        <w:rPr>
          <w:bCs/>
          <w:sz w:val="26"/>
          <w:szCs w:val="26"/>
        </w:rPr>
        <w:t>ФСБУ «Незавершенные капитальные вложения» - проект стандарта</w:t>
      </w:r>
    </w:p>
    <w:p w:rsidR="001A1BD1" w:rsidRDefault="001A1BD1" w:rsidP="001A1BD1">
      <w:pPr>
        <w:ind w:left="360"/>
        <w:contextualSpacing/>
        <w:jc w:val="both"/>
        <w:rPr>
          <w:bCs/>
          <w:sz w:val="26"/>
          <w:szCs w:val="26"/>
        </w:rPr>
      </w:pPr>
      <w:r>
        <w:rPr>
          <w:rFonts w:eastAsia="Calibri"/>
          <w:b/>
          <w:sz w:val="26"/>
          <w:szCs w:val="26"/>
          <w:lang w:eastAsia="en-US"/>
        </w:rPr>
        <w:t>Результаты обучения:</w:t>
      </w:r>
      <w:r>
        <w:rPr>
          <w:sz w:val="26"/>
          <w:szCs w:val="26"/>
        </w:rPr>
        <w:t xml:space="preserve"> </w:t>
      </w:r>
      <w:r>
        <w:rPr>
          <w:bCs/>
          <w:sz w:val="26"/>
          <w:szCs w:val="26"/>
        </w:rPr>
        <w:t>Глубокое и детальное понимание норм изученных нормативно-правовых актов, их применения в финансово-хозяйственной деятельности аудируемых лиц и при осуществлении аудита и консалтинга аудиторскими организациями (аудиторами).</w:t>
      </w:r>
    </w:p>
    <w:p w:rsidR="001A1BD1" w:rsidRDefault="001A1BD1"/>
    <w:p w:rsidR="003544AE" w:rsidRDefault="003544AE"/>
    <w:p w:rsidR="003544AE" w:rsidRDefault="003544AE"/>
    <w:p w:rsidR="003544AE" w:rsidRDefault="003544AE"/>
    <w:p w:rsidR="003544AE" w:rsidRDefault="003544AE"/>
    <w:p w:rsidR="003544AE" w:rsidRDefault="003544AE"/>
    <w:p w:rsidR="003544AE" w:rsidRDefault="003544AE"/>
    <w:p w:rsidR="003544AE" w:rsidRDefault="003544AE"/>
    <w:p w:rsidR="003544AE" w:rsidRDefault="003544AE"/>
    <w:p w:rsidR="003544AE" w:rsidRDefault="003544AE"/>
    <w:p w:rsidR="003544AE" w:rsidRDefault="003544AE"/>
    <w:p w:rsidR="003544AE" w:rsidRDefault="003544AE"/>
    <w:p w:rsidR="003544AE" w:rsidRDefault="003544AE"/>
    <w:p w:rsidR="003544AE" w:rsidRDefault="003544AE"/>
    <w:p w:rsidR="003544AE" w:rsidRDefault="003544AE"/>
    <w:p w:rsidR="003544AE" w:rsidRDefault="003544AE"/>
    <w:p w:rsidR="003544AE" w:rsidRDefault="003544AE"/>
    <w:p w:rsidR="003544AE" w:rsidRDefault="003544AE"/>
    <w:p w:rsidR="003544AE" w:rsidRDefault="003544AE"/>
    <w:p w:rsidR="003544AE" w:rsidRDefault="003544AE"/>
    <w:p w:rsidR="003544AE" w:rsidRDefault="003544AE"/>
    <w:p w:rsidR="003544AE" w:rsidRDefault="003544AE"/>
    <w:p w:rsidR="003544AE" w:rsidRDefault="003544AE"/>
    <w:p w:rsidR="003544AE" w:rsidRDefault="003544AE"/>
    <w:p w:rsidR="003544AE" w:rsidRDefault="003544AE"/>
    <w:p w:rsidR="003544AE" w:rsidRDefault="003544AE"/>
    <w:p w:rsidR="003544AE" w:rsidRDefault="003544AE"/>
    <w:p w:rsidR="003544AE" w:rsidRDefault="003544AE"/>
    <w:p w:rsidR="003544AE" w:rsidRDefault="003544AE"/>
    <w:p w:rsidR="00772B5F" w:rsidRDefault="00772B5F"/>
    <w:p w:rsidR="00772B5F" w:rsidRDefault="00772B5F"/>
    <w:p w:rsidR="00772B5F" w:rsidRDefault="00772B5F"/>
    <w:p w:rsidR="00772B5F" w:rsidRPr="00772B5F" w:rsidRDefault="00772B5F" w:rsidP="00772B5F">
      <w:pPr>
        <w:spacing w:line="256" w:lineRule="auto"/>
        <w:jc w:val="right"/>
        <w:rPr>
          <w:rFonts w:eastAsia="Calibri"/>
          <w:sz w:val="22"/>
          <w:szCs w:val="22"/>
          <w:lang w:eastAsia="en-US"/>
        </w:rPr>
      </w:pPr>
      <w:r w:rsidRPr="00772B5F">
        <w:rPr>
          <w:rFonts w:eastAsia="Calibri"/>
          <w:sz w:val="22"/>
          <w:szCs w:val="22"/>
          <w:lang w:eastAsia="en-US"/>
        </w:rPr>
        <w:lastRenderedPageBreak/>
        <w:t>УТВЕРЖДЕНА</w:t>
      </w:r>
    </w:p>
    <w:p w:rsidR="00772B5F" w:rsidRPr="00772B5F" w:rsidRDefault="00772B5F" w:rsidP="00772B5F">
      <w:pPr>
        <w:autoSpaceDE w:val="0"/>
        <w:autoSpaceDN w:val="0"/>
        <w:adjustRightInd w:val="0"/>
        <w:spacing w:line="256" w:lineRule="auto"/>
        <w:ind w:left="72"/>
        <w:jc w:val="right"/>
        <w:rPr>
          <w:rFonts w:eastAsia="Calibri"/>
          <w:sz w:val="22"/>
          <w:szCs w:val="22"/>
          <w:lang w:eastAsia="en-US"/>
        </w:rPr>
      </w:pPr>
      <w:r w:rsidRPr="00772B5F">
        <w:rPr>
          <w:rFonts w:eastAsia="Calibri"/>
          <w:sz w:val="22"/>
          <w:szCs w:val="22"/>
          <w:lang w:eastAsia="en-US"/>
        </w:rPr>
        <w:t xml:space="preserve">                                        Решением Правления СРО РСА </w:t>
      </w:r>
    </w:p>
    <w:p w:rsidR="00772B5F" w:rsidRPr="00772B5F" w:rsidRDefault="00772B5F" w:rsidP="00772B5F">
      <w:pPr>
        <w:spacing w:line="256" w:lineRule="auto"/>
        <w:jc w:val="right"/>
        <w:rPr>
          <w:rFonts w:eastAsia="Calibri"/>
          <w:sz w:val="22"/>
          <w:szCs w:val="22"/>
          <w:lang w:eastAsia="en-US"/>
        </w:rPr>
      </w:pPr>
      <w:r w:rsidRPr="00772B5F">
        <w:rPr>
          <w:rFonts w:eastAsia="Calibri"/>
          <w:sz w:val="22"/>
          <w:szCs w:val="22"/>
          <w:lang w:eastAsia="en-US"/>
        </w:rPr>
        <w:t xml:space="preserve">Протокол № </w:t>
      </w:r>
      <w:r>
        <w:rPr>
          <w:rFonts w:eastAsia="Calibri"/>
          <w:sz w:val="22"/>
          <w:szCs w:val="22"/>
          <w:lang w:eastAsia="en-US"/>
        </w:rPr>
        <w:t>360</w:t>
      </w:r>
      <w:r w:rsidRPr="00772B5F">
        <w:rPr>
          <w:rFonts w:eastAsia="Calibri"/>
          <w:sz w:val="22"/>
          <w:szCs w:val="22"/>
          <w:lang w:eastAsia="en-US"/>
        </w:rPr>
        <w:t xml:space="preserve"> от «</w:t>
      </w:r>
      <w:r>
        <w:rPr>
          <w:rFonts w:eastAsia="Calibri"/>
          <w:sz w:val="22"/>
          <w:szCs w:val="22"/>
          <w:lang w:eastAsia="en-US"/>
        </w:rPr>
        <w:t>22</w:t>
      </w:r>
      <w:r w:rsidRPr="00772B5F">
        <w:rPr>
          <w:rFonts w:eastAsia="Calibri"/>
          <w:sz w:val="22"/>
          <w:szCs w:val="22"/>
          <w:lang w:eastAsia="en-US"/>
        </w:rPr>
        <w:t xml:space="preserve">» </w:t>
      </w:r>
      <w:r>
        <w:rPr>
          <w:rFonts w:eastAsia="Calibri"/>
          <w:sz w:val="22"/>
          <w:szCs w:val="22"/>
          <w:lang w:eastAsia="en-US"/>
        </w:rPr>
        <w:t>августа</w:t>
      </w:r>
      <w:r w:rsidRPr="00772B5F">
        <w:rPr>
          <w:rFonts w:eastAsia="Calibri"/>
          <w:sz w:val="22"/>
          <w:szCs w:val="22"/>
          <w:lang w:eastAsia="en-US"/>
        </w:rPr>
        <w:t xml:space="preserve"> 20</w:t>
      </w:r>
      <w:r>
        <w:rPr>
          <w:rFonts w:eastAsia="Calibri"/>
          <w:sz w:val="22"/>
          <w:szCs w:val="22"/>
          <w:lang w:eastAsia="en-US"/>
        </w:rPr>
        <w:t>19</w:t>
      </w:r>
      <w:r w:rsidRPr="00772B5F">
        <w:rPr>
          <w:rFonts w:eastAsia="Calibri"/>
          <w:sz w:val="22"/>
          <w:szCs w:val="22"/>
          <w:lang w:eastAsia="en-US"/>
        </w:rPr>
        <w:t xml:space="preserve">г </w:t>
      </w:r>
    </w:p>
    <w:p w:rsidR="00772B5F" w:rsidRPr="00772B5F" w:rsidRDefault="00772B5F" w:rsidP="00772B5F">
      <w:pPr>
        <w:spacing w:after="160" w:line="256" w:lineRule="auto"/>
        <w:rPr>
          <w:rFonts w:eastAsia="Calibri"/>
          <w:sz w:val="22"/>
          <w:szCs w:val="22"/>
          <w:lang w:eastAsia="en-US"/>
        </w:rPr>
      </w:pPr>
    </w:p>
    <w:p w:rsidR="00772B5F" w:rsidRDefault="00772B5F" w:rsidP="00772B5F">
      <w:pPr>
        <w:jc w:val="center"/>
        <w:rPr>
          <w:rFonts w:eastAsia="Calibri"/>
          <w:b/>
          <w:sz w:val="22"/>
          <w:szCs w:val="22"/>
          <w:lang w:eastAsia="en-US"/>
        </w:rPr>
      </w:pPr>
      <w:r w:rsidRPr="00772B5F">
        <w:rPr>
          <w:rFonts w:eastAsia="Calibri"/>
          <w:b/>
          <w:sz w:val="22"/>
          <w:szCs w:val="22"/>
          <w:lang w:eastAsia="en-US"/>
        </w:rPr>
        <w:t>ПРОГРАММА № ПК-123-003-2019</w:t>
      </w:r>
    </w:p>
    <w:p w:rsidR="00772B5F" w:rsidRPr="00772B5F" w:rsidRDefault="00772B5F" w:rsidP="00772B5F">
      <w:pPr>
        <w:jc w:val="center"/>
        <w:rPr>
          <w:rFonts w:eastAsia="Calibri"/>
          <w:sz w:val="22"/>
          <w:szCs w:val="22"/>
          <w:lang w:eastAsia="en-US"/>
        </w:rPr>
      </w:pPr>
      <w:r w:rsidRPr="00772B5F">
        <w:rPr>
          <w:rFonts w:eastAsia="Calibri"/>
          <w:sz w:val="22"/>
          <w:szCs w:val="22"/>
          <w:lang w:eastAsia="en-US"/>
        </w:rPr>
        <w:t xml:space="preserve">повышения квалификации аудиторов  </w:t>
      </w:r>
    </w:p>
    <w:p w:rsidR="00772B5F" w:rsidRPr="00772B5F" w:rsidRDefault="00772B5F" w:rsidP="00772B5F">
      <w:pPr>
        <w:jc w:val="center"/>
        <w:rPr>
          <w:rFonts w:eastAsia="Calibri"/>
          <w:color w:val="000000"/>
          <w:lang w:eastAsia="en-US"/>
        </w:rPr>
      </w:pPr>
      <w:r w:rsidRPr="00772B5F">
        <w:rPr>
          <w:rFonts w:eastAsia="Calibri"/>
          <w:b/>
          <w:color w:val="000000"/>
          <w:lang w:eastAsia="en-US"/>
        </w:rPr>
        <w:t>«</w:t>
      </w:r>
      <w:r w:rsidRPr="00772B5F">
        <w:rPr>
          <w:rFonts w:eastAsia="Calibri"/>
          <w:b/>
          <w:sz w:val="22"/>
          <w:szCs w:val="22"/>
          <w:lang w:eastAsia="en-US"/>
        </w:rPr>
        <w:t>Внутренний аудит и контроль качества работы организации. Анализ типовых нарушений в ходе внутренних проверок</w:t>
      </w:r>
      <w:r w:rsidRPr="00772B5F">
        <w:rPr>
          <w:rFonts w:eastAsia="Calibri"/>
          <w:b/>
          <w:color w:val="000000"/>
          <w:lang w:eastAsia="en-US"/>
        </w:rPr>
        <w:t>»</w:t>
      </w:r>
    </w:p>
    <w:p w:rsidR="00772B5F" w:rsidRPr="00772B5F" w:rsidRDefault="00772B5F" w:rsidP="00772B5F">
      <w:pPr>
        <w:widowControl w:val="0"/>
        <w:autoSpaceDE w:val="0"/>
        <w:autoSpaceDN w:val="0"/>
        <w:adjustRightInd w:val="0"/>
        <w:ind w:left="142"/>
        <w:jc w:val="both"/>
        <w:rPr>
          <w:i/>
          <w:iCs/>
          <w:color w:val="000000"/>
        </w:rPr>
      </w:pPr>
    </w:p>
    <w:p w:rsidR="00772B5F" w:rsidRPr="00772B5F" w:rsidRDefault="00772B5F" w:rsidP="00772B5F">
      <w:pPr>
        <w:spacing w:after="160" w:line="256" w:lineRule="auto"/>
        <w:jc w:val="both"/>
        <w:rPr>
          <w:rFonts w:eastAsia="Calibri"/>
          <w:color w:val="000000"/>
          <w:sz w:val="22"/>
          <w:szCs w:val="22"/>
          <w:lang w:eastAsia="en-US"/>
        </w:rPr>
      </w:pPr>
      <w:r w:rsidRPr="00772B5F">
        <w:rPr>
          <w:rFonts w:eastAsia="Calibri"/>
          <w:b/>
          <w:bCs/>
          <w:color w:val="000000"/>
          <w:sz w:val="22"/>
          <w:szCs w:val="22"/>
          <w:lang w:eastAsia="en-US"/>
        </w:rPr>
        <w:t>Цель спецкурса</w:t>
      </w:r>
      <w:r w:rsidRPr="00772B5F">
        <w:rPr>
          <w:rFonts w:eastAsia="Calibri"/>
          <w:color w:val="000000"/>
          <w:sz w:val="22"/>
          <w:szCs w:val="22"/>
          <w:lang w:eastAsia="en-US"/>
        </w:rPr>
        <w:t xml:space="preserve"> - </w:t>
      </w:r>
      <w:r w:rsidRPr="00772B5F">
        <w:rPr>
          <w:rFonts w:eastAsia="Calibri"/>
          <w:color w:val="272727"/>
          <w:sz w:val="22"/>
          <w:szCs w:val="22"/>
          <w:lang w:eastAsia="en-US"/>
        </w:rPr>
        <w:t>изучение методов и способов организации и осуществление внутреннего контроля.</w:t>
      </w:r>
    </w:p>
    <w:p w:rsidR="00772B5F" w:rsidRPr="00772B5F" w:rsidRDefault="00772B5F" w:rsidP="00772B5F">
      <w:pPr>
        <w:spacing w:after="160" w:line="256" w:lineRule="auto"/>
        <w:jc w:val="both"/>
        <w:rPr>
          <w:rFonts w:eastAsia="Calibri"/>
          <w:color w:val="000000"/>
          <w:sz w:val="22"/>
          <w:szCs w:val="22"/>
          <w:lang w:eastAsia="en-US"/>
        </w:rPr>
      </w:pPr>
      <w:r w:rsidRPr="00772B5F">
        <w:rPr>
          <w:rFonts w:eastAsia="Calibri"/>
          <w:b/>
          <w:color w:val="000000"/>
          <w:sz w:val="22"/>
          <w:szCs w:val="22"/>
          <w:lang w:eastAsia="en-US"/>
        </w:rPr>
        <w:t>Продолжительность обучения</w:t>
      </w:r>
      <w:r w:rsidRPr="00772B5F">
        <w:rPr>
          <w:rFonts w:eastAsia="Calibri"/>
          <w:color w:val="000000"/>
          <w:sz w:val="22"/>
          <w:szCs w:val="22"/>
          <w:lang w:eastAsia="en-US"/>
        </w:rPr>
        <w:t xml:space="preserve"> - 24 академических часа.</w:t>
      </w:r>
    </w:p>
    <w:p w:rsidR="00772B5F" w:rsidRPr="00772B5F" w:rsidRDefault="00772B5F" w:rsidP="00772B5F">
      <w:pPr>
        <w:widowControl w:val="0"/>
        <w:autoSpaceDE w:val="0"/>
        <w:autoSpaceDN w:val="0"/>
        <w:adjustRightInd w:val="0"/>
        <w:ind w:firstLine="426"/>
        <w:jc w:val="both"/>
        <w:outlineLvl w:val="0"/>
        <w:rPr>
          <w:bCs/>
          <w:color w:val="000000"/>
        </w:rPr>
      </w:pPr>
      <w:r w:rsidRPr="00772B5F">
        <w:rPr>
          <w:b/>
          <w:bCs/>
          <w:color w:val="000000"/>
        </w:rPr>
        <w:t xml:space="preserve">Тема 1. Внутренний контроль в системе управления организацией. </w:t>
      </w:r>
      <w:r w:rsidRPr="00772B5F">
        <w:rPr>
          <w:bCs/>
          <w:color w:val="000000"/>
        </w:rPr>
        <w:t>Понятие внутреннего контроля. Система внутреннего контроля. Внутренний аудит в системе внутреннего контроля. Ограничения эффективности внутреннего контроля.</w:t>
      </w:r>
    </w:p>
    <w:p w:rsidR="00772B5F" w:rsidRPr="00772B5F" w:rsidRDefault="00772B5F" w:rsidP="00772B5F">
      <w:pPr>
        <w:widowControl w:val="0"/>
        <w:autoSpaceDE w:val="0"/>
        <w:autoSpaceDN w:val="0"/>
        <w:adjustRightInd w:val="0"/>
        <w:ind w:firstLine="426"/>
        <w:jc w:val="both"/>
        <w:outlineLvl w:val="0"/>
        <w:rPr>
          <w:bCs/>
          <w:color w:val="000000"/>
        </w:rPr>
      </w:pPr>
      <w:r w:rsidRPr="00772B5F">
        <w:rPr>
          <w:b/>
          <w:bCs/>
          <w:color w:val="000000"/>
        </w:rPr>
        <w:t xml:space="preserve">Тема 2. Оценка системы внутреннего контроля. </w:t>
      </w:r>
      <w:r w:rsidRPr="00772B5F">
        <w:rPr>
          <w:bCs/>
          <w:color w:val="000000"/>
        </w:rPr>
        <w:t>Оценка контрольной среды. Оценка средств контроля. Оценка организации системы бухгалтерского и управленческого учета. Стиль и методы руководства. Внутренняя отчетность предприятия. Документооборот.</w:t>
      </w:r>
    </w:p>
    <w:p w:rsidR="00772B5F" w:rsidRPr="00772B5F" w:rsidRDefault="00772B5F" w:rsidP="00772B5F">
      <w:pPr>
        <w:widowControl w:val="0"/>
        <w:autoSpaceDE w:val="0"/>
        <w:autoSpaceDN w:val="0"/>
        <w:adjustRightInd w:val="0"/>
        <w:ind w:firstLine="426"/>
        <w:jc w:val="both"/>
        <w:outlineLvl w:val="0"/>
        <w:rPr>
          <w:bCs/>
          <w:color w:val="000000"/>
        </w:rPr>
      </w:pPr>
      <w:r w:rsidRPr="00772B5F">
        <w:rPr>
          <w:b/>
          <w:bCs/>
          <w:color w:val="000000"/>
        </w:rPr>
        <w:t xml:space="preserve">Тема 3. Внутренний аудит как подсистема внутреннего контроля организации. </w:t>
      </w:r>
      <w:r w:rsidRPr="00772B5F">
        <w:rPr>
          <w:bCs/>
          <w:color w:val="000000"/>
        </w:rPr>
        <w:t>Цели и задачи внутреннего аудита. Взаимодействие служб внутреннего аудита и бухгалтерского учета. Эффективность внутреннего аудита.</w:t>
      </w:r>
    </w:p>
    <w:p w:rsidR="00772B5F" w:rsidRPr="00772B5F" w:rsidRDefault="00772B5F" w:rsidP="00772B5F">
      <w:pPr>
        <w:widowControl w:val="0"/>
        <w:autoSpaceDE w:val="0"/>
        <w:autoSpaceDN w:val="0"/>
        <w:adjustRightInd w:val="0"/>
        <w:ind w:firstLine="426"/>
        <w:jc w:val="both"/>
        <w:outlineLvl w:val="0"/>
        <w:rPr>
          <w:bCs/>
          <w:color w:val="000000"/>
        </w:rPr>
      </w:pPr>
      <w:r w:rsidRPr="00772B5F">
        <w:rPr>
          <w:b/>
          <w:bCs/>
          <w:color w:val="000000"/>
        </w:rPr>
        <w:t xml:space="preserve">Тема 4. Служба внутреннего аудита. </w:t>
      </w:r>
      <w:r w:rsidRPr="00772B5F">
        <w:rPr>
          <w:bCs/>
          <w:color w:val="000000"/>
        </w:rPr>
        <w:t>Задачи службы внутреннего аудита. Функции и принципы деятельности внутренних аудиторов. Основные направления работы службы внутреннего аудита. Структура службы внутреннего аудита. Права и обязанности работников службы внутреннего аудита. Необходимость и возможность создания отдела внутреннего аудита. Должностные инструкции работников отдела внутреннего аудита. Оценка экономической эффективности деятельности отдела внутреннего аудита. Подотчетность службы внутреннего аудита. Квалификационные требования к внутренним аудиторам.</w:t>
      </w:r>
    </w:p>
    <w:p w:rsidR="00772B5F" w:rsidRPr="00772B5F" w:rsidRDefault="00772B5F" w:rsidP="00772B5F">
      <w:pPr>
        <w:widowControl w:val="0"/>
        <w:autoSpaceDE w:val="0"/>
        <w:autoSpaceDN w:val="0"/>
        <w:adjustRightInd w:val="0"/>
        <w:ind w:firstLine="426"/>
        <w:jc w:val="both"/>
        <w:outlineLvl w:val="0"/>
        <w:rPr>
          <w:bCs/>
          <w:color w:val="000000"/>
        </w:rPr>
      </w:pPr>
      <w:r w:rsidRPr="00772B5F">
        <w:rPr>
          <w:b/>
          <w:bCs/>
          <w:color w:val="000000"/>
        </w:rPr>
        <w:t xml:space="preserve">Тема 5. Предварительная подготовка внутреннего аудита. </w:t>
      </w:r>
      <w:r w:rsidRPr="00772B5F">
        <w:rPr>
          <w:bCs/>
          <w:color w:val="000000"/>
        </w:rPr>
        <w:t>Основы методики проведения внутреннего аудита. Планирование аудиторской проверки внутренними аудиторами. Оценка состояния бухгалтерского учета и системы внутреннего контроля.</w:t>
      </w:r>
    </w:p>
    <w:p w:rsidR="00772B5F" w:rsidRPr="00772B5F" w:rsidRDefault="00772B5F" w:rsidP="00772B5F">
      <w:pPr>
        <w:widowControl w:val="0"/>
        <w:autoSpaceDE w:val="0"/>
        <w:autoSpaceDN w:val="0"/>
        <w:adjustRightInd w:val="0"/>
        <w:ind w:firstLine="426"/>
        <w:jc w:val="both"/>
        <w:outlineLvl w:val="0"/>
        <w:rPr>
          <w:bCs/>
          <w:color w:val="000000"/>
        </w:rPr>
      </w:pPr>
      <w:r w:rsidRPr="00772B5F">
        <w:rPr>
          <w:b/>
          <w:bCs/>
          <w:color w:val="000000"/>
        </w:rPr>
        <w:t xml:space="preserve">Тема 6. Основы методики внутреннего аудита. </w:t>
      </w:r>
      <w:r w:rsidRPr="00772B5F">
        <w:rPr>
          <w:bCs/>
          <w:color w:val="000000"/>
        </w:rPr>
        <w:t>Основные этапы внутреннего аудита. Методики анализа и оценки деятельности подразделений и филиалов. Документирование внутреннего аудита.</w:t>
      </w:r>
    </w:p>
    <w:p w:rsidR="00772B5F" w:rsidRPr="00772B5F" w:rsidRDefault="00772B5F" w:rsidP="00772B5F">
      <w:pPr>
        <w:widowControl w:val="0"/>
        <w:autoSpaceDE w:val="0"/>
        <w:autoSpaceDN w:val="0"/>
        <w:adjustRightInd w:val="0"/>
        <w:ind w:firstLine="426"/>
        <w:jc w:val="both"/>
        <w:outlineLvl w:val="0"/>
        <w:rPr>
          <w:b/>
          <w:bCs/>
          <w:color w:val="000000"/>
        </w:rPr>
      </w:pPr>
      <w:r w:rsidRPr="00772B5F">
        <w:rPr>
          <w:b/>
          <w:bCs/>
          <w:color w:val="000000"/>
        </w:rPr>
        <w:t>Тема 8. Процедуры внутреннего аудита</w:t>
      </w:r>
    </w:p>
    <w:p w:rsidR="00772B5F" w:rsidRPr="00772B5F" w:rsidRDefault="00772B5F" w:rsidP="00772B5F">
      <w:pPr>
        <w:spacing w:line="256" w:lineRule="auto"/>
        <w:ind w:firstLine="426"/>
        <w:jc w:val="both"/>
        <w:rPr>
          <w:rFonts w:eastAsia="Calibri"/>
          <w:color w:val="000000"/>
          <w:lang w:eastAsia="en-US"/>
        </w:rPr>
      </w:pPr>
      <w:r w:rsidRPr="00772B5F">
        <w:rPr>
          <w:rFonts w:eastAsia="Calibri"/>
          <w:color w:val="000000"/>
          <w:lang w:eastAsia="en-US"/>
        </w:rPr>
        <w:t xml:space="preserve">Разделение обязанностей. Система подтверждения полномочий. Документальный и фактический способы контроля. Система независимых проверок. Документальное оформление процедур внутреннего аудита. </w:t>
      </w:r>
    </w:p>
    <w:p w:rsidR="00772B5F" w:rsidRPr="00772B5F" w:rsidRDefault="00772B5F" w:rsidP="00772B5F">
      <w:pPr>
        <w:widowControl w:val="0"/>
        <w:autoSpaceDE w:val="0"/>
        <w:autoSpaceDN w:val="0"/>
        <w:adjustRightInd w:val="0"/>
        <w:ind w:firstLine="426"/>
        <w:jc w:val="both"/>
        <w:outlineLvl w:val="0"/>
        <w:rPr>
          <w:bCs/>
          <w:color w:val="000000"/>
        </w:rPr>
      </w:pPr>
      <w:r w:rsidRPr="00772B5F">
        <w:rPr>
          <w:b/>
          <w:bCs/>
          <w:color w:val="000000"/>
        </w:rPr>
        <w:t xml:space="preserve">Тема 9. Организация внутреннего аудита реализации продукции. </w:t>
      </w:r>
      <w:r w:rsidRPr="00772B5F">
        <w:rPr>
          <w:bCs/>
          <w:color w:val="000000"/>
        </w:rPr>
        <w:t>Цели внутреннего аудита реализации продукции. Основные направления и процедуры внутреннего аудита реализации продукции. Оценка документооборота и порядка проведения инвентаризации. Документирование структуры внутреннего контроля.</w:t>
      </w:r>
    </w:p>
    <w:p w:rsidR="00772B5F" w:rsidRPr="00772B5F" w:rsidRDefault="00772B5F" w:rsidP="00772B5F">
      <w:pPr>
        <w:widowControl w:val="0"/>
        <w:autoSpaceDE w:val="0"/>
        <w:autoSpaceDN w:val="0"/>
        <w:adjustRightInd w:val="0"/>
        <w:ind w:firstLine="426"/>
        <w:jc w:val="both"/>
        <w:outlineLvl w:val="0"/>
        <w:rPr>
          <w:bCs/>
          <w:color w:val="000000"/>
        </w:rPr>
      </w:pPr>
      <w:r w:rsidRPr="00772B5F">
        <w:rPr>
          <w:b/>
          <w:bCs/>
          <w:color w:val="000000"/>
        </w:rPr>
        <w:t xml:space="preserve">Тема 10. Организация внутреннего аудита денежных поступлений. </w:t>
      </w:r>
      <w:r w:rsidRPr="00772B5F">
        <w:rPr>
          <w:bCs/>
          <w:color w:val="000000"/>
        </w:rPr>
        <w:t>Цели внутреннего аудита денежных поступлений. Основные направления и процедуры внутреннего аудита денежных поступлений. Оценка документооборота и порядка проведения инвентаризации.</w:t>
      </w:r>
    </w:p>
    <w:p w:rsidR="00772B5F" w:rsidRPr="00772B5F" w:rsidRDefault="00772B5F" w:rsidP="00772B5F">
      <w:pPr>
        <w:widowControl w:val="0"/>
        <w:autoSpaceDE w:val="0"/>
        <w:autoSpaceDN w:val="0"/>
        <w:adjustRightInd w:val="0"/>
        <w:ind w:firstLine="426"/>
        <w:jc w:val="both"/>
        <w:outlineLvl w:val="0"/>
        <w:rPr>
          <w:bCs/>
          <w:color w:val="000000"/>
        </w:rPr>
      </w:pPr>
      <w:r w:rsidRPr="00772B5F">
        <w:rPr>
          <w:b/>
          <w:bCs/>
          <w:color w:val="000000"/>
        </w:rPr>
        <w:t xml:space="preserve">Тема 11. Организация внутреннего аудита снабжения. </w:t>
      </w:r>
      <w:r w:rsidRPr="00772B5F">
        <w:rPr>
          <w:bCs/>
          <w:color w:val="000000"/>
        </w:rPr>
        <w:t xml:space="preserve">Цели внутреннего аудита снабженческой деятельности. Основные направления и процедуры внутреннего аудита </w:t>
      </w:r>
      <w:r w:rsidRPr="00772B5F">
        <w:rPr>
          <w:bCs/>
          <w:color w:val="000000"/>
        </w:rPr>
        <w:lastRenderedPageBreak/>
        <w:t>снабженческой деятельности. Оценка документооборота и порядка проведения инвентаризации.</w:t>
      </w:r>
    </w:p>
    <w:p w:rsidR="00772B5F" w:rsidRPr="00772B5F" w:rsidRDefault="00772B5F" w:rsidP="00772B5F">
      <w:pPr>
        <w:widowControl w:val="0"/>
        <w:autoSpaceDE w:val="0"/>
        <w:autoSpaceDN w:val="0"/>
        <w:adjustRightInd w:val="0"/>
        <w:ind w:firstLine="426"/>
        <w:jc w:val="both"/>
        <w:outlineLvl w:val="0"/>
        <w:rPr>
          <w:bCs/>
          <w:color w:val="000000"/>
        </w:rPr>
      </w:pPr>
      <w:bookmarkStart w:id="1" w:name="sub_1200"/>
      <w:r w:rsidRPr="00772B5F">
        <w:rPr>
          <w:b/>
          <w:bCs/>
          <w:color w:val="000000"/>
        </w:rPr>
        <w:t>Тема 12. Организация внутреннего аудита дебиторской и кредиторской задолженности.</w:t>
      </w:r>
      <w:bookmarkEnd w:id="1"/>
      <w:r w:rsidRPr="00772B5F">
        <w:rPr>
          <w:b/>
          <w:bCs/>
          <w:color w:val="000000"/>
        </w:rPr>
        <w:t xml:space="preserve"> </w:t>
      </w:r>
      <w:r w:rsidRPr="00772B5F">
        <w:rPr>
          <w:bCs/>
          <w:color w:val="000000"/>
        </w:rPr>
        <w:t>Цели внутреннего аудита погашения дебиторской и кредиторской задолженности. Основные направления и процедуры внутреннего аудита погашения дебиторской и кредиторской задолженности. Оценка документооборота и порядка проведения инвентаризации.</w:t>
      </w:r>
    </w:p>
    <w:p w:rsidR="00772B5F" w:rsidRPr="00772B5F" w:rsidRDefault="00772B5F" w:rsidP="00772B5F">
      <w:pPr>
        <w:widowControl w:val="0"/>
        <w:autoSpaceDE w:val="0"/>
        <w:autoSpaceDN w:val="0"/>
        <w:adjustRightInd w:val="0"/>
        <w:ind w:firstLine="426"/>
        <w:jc w:val="both"/>
        <w:outlineLvl w:val="0"/>
        <w:rPr>
          <w:bCs/>
          <w:color w:val="000000"/>
        </w:rPr>
      </w:pPr>
      <w:bookmarkStart w:id="2" w:name="sub_1300"/>
      <w:r w:rsidRPr="00772B5F">
        <w:rPr>
          <w:b/>
          <w:bCs/>
          <w:color w:val="000000"/>
        </w:rPr>
        <w:t xml:space="preserve">Тема 13. Организация внутреннего аудита движения товарно-материальных ценностей. </w:t>
      </w:r>
      <w:bookmarkEnd w:id="2"/>
      <w:r w:rsidRPr="00772B5F">
        <w:rPr>
          <w:bCs/>
          <w:color w:val="000000"/>
        </w:rPr>
        <w:t>Цели внутреннего аудита движения ТМЦ. Основные направления и процедуры внутреннего аудита движения ТМЦ. Оценка документооборота и порядка проведения инвентаризации.</w:t>
      </w:r>
    </w:p>
    <w:p w:rsidR="00772B5F" w:rsidRPr="00772B5F" w:rsidRDefault="00772B5F" w:rsidP="00772B5F">
      <w:pPr>
        <w:widowControl w:val="0"/>
        <w:autoSpaceDE w:val="0"/>
        <w:autoSpaceDN w:val="0"/>
        <w:adjustRightInd w:val="0"/>
        <w:ind w:firstLine="426"/>
        <w:jc w:val="both"/>
        <w:outlineLvl w:val="0"/>
        <w:rPr>
          <w:bCs/>
          <w:color w:val="000000"/>
        </w:rPr>
      </w:pPr>
      <w:bookmarkStart w:id="3" w:name="sub_1400"/>
      <w:r w:rsidRPr="00772B5F">
        <w:rPr>
          <w:b/>
          <w:bCs/>
          <w:color w:val="000000"/>
        </w:rPr>
        <w:t xml:space="preserve">Тема 14. Организация внутреннего аудита расчетов с персоналом. </w:t>
      </w:r>
      <w:bookmarkEnd w:id="3"/>
      <w:r w:rsidRPr="00772B5F">
        <w:rPr>
          <w:bCs/>
          <w:color w:val="000000"/>
        </w:rPr>
        <w:t>Цели внутреннего аудита расчетов с персоналом. Основные направления и процедуры внутреннего аудита расчетов с персоналом. Оценка документооборота и порядка проведения инвентаризации.</w:t>
      </w:r>
    </w:p>
    <w:p w:rsidR="00772B5F" w:rsidRPr="00772B5F" w:rsidRDefault="00772B5F" w:rsidP="00772B5F">
      <w:pPr>
        <w:widowControl w:val="0"/>
        <w:autoSpaceDE w:val="0"/>
        <w:autoSpaceDN w:val="0"/>
        <w:adjustRightInd w:val="0"/>
        <w:ind w:firstLine="426"/>
        <w:jc w:val="both"/>
        <w:outlineLvl w:val="0"/>
        <w:rPr>
          <w:bCs/>
          <w:color w:val="000000"/>
        </w:rPr>
      </w:pPr>
      <w:bookmarkStart w:id="4" w:name="sub_1500"/>
      <w:r w:rsidRPr="00772B5F">
        <w:rPr>
          <w:b/>
          <w:bCs/>
          <w:color w:val="000000"/>
        </w:rPr>
        <w:t xml:space="preserve">Тема 15. Организация внутреннего аудита основных средств. </w:t>
      </w:r>
      <w:bookmarkEnd w:id="4"/>
      <w:r w:rsidRPr="00772B5F">
        <w:rPr>
          <w:bCs/>
          <w:color w:val="000000"/>
        </w:rPr>
        <w:t>Цели внутреннего аудита основных средств. Основные направления и процедуры внутреннего аудита основных средств. Оценка документооборота и порядка проведения инвентаризации.</w:t>
      </w:r>
    </w:p>
    <w:p w:rsidR="00772B5F" w:rsidRPr="00772B5F" w:rsidRDefault="00772B5F" w:rsidP="00772B5F">
      <w:pPr>
        <w:widowControl w:val="0"/>
        <w:autoSpaceDE w:val="0"/>
        <w:autoSpaceDN w:val="0"/>
        <w:adjustRightInd w:val="0"/>
        <w:ind w:firstLine="426"/>
        <w:jc w:val="both"/>
        <w:outlineLvl w:val="0"/>
        <w:rPr>
          <w:bCs/>
          <w:color w:val="000000"/>
        </w:rPr>
      </w:pPr>
      <w:bookmarkStart w:id="5" w:name="sub_1600"/>
      <w:r w:rsidRPr="00772B5F">
        <w:rPr>
          <w:b/>
          <w:bCs/>
          <w:color w:val="000000"/>
        </w:rPr>
        <w:t>Тема 16. Организация внутреннего аудита производства продукции.</w:t>
      </w:r>
      <w:bookmarkEnd w:id="5"/>
      <w:r w:rsidRPr="00772B5F">
        <w:rPr>
          <w:b/>
          <w:bCs/>
          <w:color w:val="000000"/>
        </w:rPr>
        <w:t xml:space="preserve"> </w:t>
      </w:r>
      <w:r w:rsidRPr="00772B5F">
        <w:rPr>
          <w:bCs/>
          <w:color w:val="000000"/>
        </w:rPr>
        <w:t>Цели внутреннего аудита производства продукции. Основные направления и процедуры внутреннего аудита производства продукции. Оценка документооборота и порядка проведения инвентаризации.</w:t>
      </w:r>
    </w:p>
    <w:p w:rsidR="00772B5F" w:rsidRPr="00772B5F" w:rsidRDefault="00772B5F" w:rsidP="00772B5F">
      <w:pPr>
        <w:widowControl w:val="0"/>
        <w:autoSpaceDE w:val="0"/>
        <w:autoSpaceDN w:val="0"/>
        <w:adjustRightInd w:val="0"/>
        <w:ind w:firstLine="426"/>
        <w:jc w:val="both"/>
        <w:outlineLvl w:val="0"/>
        <w:rPr>
          <w:bCs/>
          <w:color w:val="000000"/>
        </w:rPr>
      </w:pPr>
      <w:bookmarkStart w:id="6" w:name="sub_1700"/>
      <w:r w:rsidRPr="00772B5F">
        <w:rPr>
          <w:b/>
          <w:bCs/>
          <w:color w:val="000000"/>
        </w:rPr>
        <w:t xml:space="preserve">Тема 17. Организация внутреннего аудита инвестиций. </w:t>
      </w:r>
      <w:bookmarkEnd w:id="6"/>
      <w:r w:rsidRPr="00772B5F">
        <w:rPr>
          <w:bCs/>
          <w:color w:val="000000"/>
        </w:rPr>
        <w:t>Цели внутреннего аудита инвестиций. Основные направления и процедуры внутреннего аудита инвестиций. Оценка документооборота и порядка проведения инвентаризации.</w:t>
      </w:r>
    </w:p>
    <w:p w:rsidR="00772B5F" w:rsidRPr="00772B5F" w:rsidRDefault="00772B5F" w:rsidP="00772B5F">
      <w:pPr>
        <w:spacing w:after="160" w:line="256" w:lineRule="auto"/>
        <w:ind w:firstLine="426"/>
        <w:jc w:val="both"/>
        <w:rPr>
          <w:rFonts w:eastAsia="Calibri"/>
          <w:color w:val="000000"/>
          <w:lang w:eastAsia="en-US"/>
        </w:rPr>
      </w:pPr>
    </w:p>
    <w:p w:rsidR="00772B5F" w:rsidRPr="00772B5F" w:rsidRDefault="00772B5F" w:rsidP="00772B5F">
      <w:pPr>
        <w:spacing w:after="160" w:line="256" w:lineRule="auto"/>
        <w:ind w:firstLine="426"/>
        <w:rPr>
          <w:rFonts w:eastAsia="Calibri"/>
          <w:color w:val="000000"/>
          <w:lang w:eastAsia="en-US"/>
        </w:rPr>
      </w:pPr>
      <w:r w:rsidRPr="00772B5F">
        <w:rPr>
          <w:rFonts w:eastAsia="Calibri"/>
          <w:b/>
          <w:color w:val="000000"/>
          <w:lang w:eastAsia="en-US"/>
        </w:rPr>
        <w:t xml:space="preserve">Результат обучения: </w:t>
      </w:r>
      <w:r w:rsidRPr="00772B5F">
        <w:rPr>
          <w:rFonts w:eastAsia="Calibri"/>
          <w:color w:val="000000"/>
          <w:lang w:eastAsia="en-US"/>
        </w:rPr>
        <w:t xml:space="preserve">приобретения навыков </w:t>
      </w:r>
      <w:r w:rsidRPr="00772B5F">
        <w:t>проведения независимых внутренних проверок организации по вопросам надежности и эффективности функционирования систем контроля, корпоративного управления, операционной деятельности организации, определения достоверности информации о финансово-хозяйственной деятельности организации.</w:t>
      </w:r>
    </w:p>
    <w:p w:rsidR="003544AE" w:rsidRDefault="003544AE"/>
    <w:p w:rsidR="003544AE" w:rsidRDefault="003544AE"/>
    <w:p w:rsidR="00772B5F" w:rsidRDefault="00772B5F"/>
    <w:p w:rsidR="00772B5F" w:rsidRDefault="00772B5F"/>
    <w:p w:rsidR="00772B5F" w:rsidRDefault="00772B5F"/>
    <w:p w:rsidR="00772B5F" w:rsidRDefault="00772B5F"/>
    <w:p w:rsidR="00772B5F" w:rsidRDefault="00772B5F"/>
    <w:p w:rsidR="00772B5F" w:rsidRDefault="00772B5F"/>
    <w:p w:rsidR="00772B5F" w:rsidRDefault="00772B5F"/>
    <w:p w:rsidR="00772B5F" w:rsidRDefault="00772B5F"/>
    <w:p w:rsidR="00772B5F" w:rsidRDefault="00772B5F"/>
    <w:p w:rsidR="00772B5F" w:rsidRDefault="00772B5F"/>
    <w:p w:rsidR="00772B5F" w:rsidRDefault="00772B5F"/>
    <w:p w:rsidR="00772B5F" w:rsidRDefault="00772B5F"/>
    <w:p w:rsidR="00772B5F" w:rsidRDefault="00772B5F"/>
    <w:p w:rsidR="00772B5F" w:rsidRDefault="00772B5F"/>
    <w:p w:rsidR="00772B5F" w:rsidRDefault="00772B5F"/>
    <w:p w:rsidR="00772B5F" w:rsidRDefault="00772B5F"/>
    <w:p w:rsidR="003544AE" w:rsidRDefault="003544AE"/>
    <w:p w:rsidR="00886FA3" w:rsidRPr="00886FA3" w:rsidRDefault="00886FA3" w:rsidP="00886FA3">
      <w:pPr>
        <w:spacing w:after="160" w:line="256" w:lineRule="auto"/>
        <w:jc w:val="right"/>
        <w:rPr>
          <w:rFonts w:eastAsia="Calibri"/>
          <w:sz w:val="22"/>
          <w:szCs w:val="22"/>
          <w:lang w:eastAsia="en-US"/>
        </w:rPr>
      </w:pPr>
      <w:r w:rsidRPr="00886FA3">
        <w:rPr>
          <w:rFonts w:eastAsia="Calibri"/>
          <w:sz w:val="22"/>
          <w:szCs w:val="22"/>
          <w:lang w:eastAsia="en-US"/>
        </w:rPr>
        <w:lastRenderedPageBreak/>
        <w:t>УТВЕРЖДЕНА</w:t>
      </w:r>
    </w:p>
    <w:p w:rsidR="00886FA3" w:rsidRPr="00886FA3" w:rsidRDefault="00886FA3" w:rsidP="00886FA3">
      <w:pPr>
        <w:spacing w:after="160" w:line="256" w:lineRule="auto"/>
        <w:jc w:val="right"/>
        <w:rPr>
          <w:rFonts w:eastAsia="Calibri"/>
          <w:sz w:val="22"/>
          <w:szCs w:val="22"/>
          <w:lang w:eastAsia="en-US"/>
        </w:rPr>
      </w:pPr>
      <w:r w:rsidRPr="00886FA3">
        <w:rPr>
          <w:rFonts w:eastAsia="Calibri"/>
          <w:bCs/>
          <w:sz w:val="22"/>
          <w:szCs w:val="22"/>
          <w:lang w:eastAsia="en-US"/>
        </w:rPr>
        <w:t>Решением Правления СРО РСА</w:t>
      </w:r>
    </w:p>
    <w:p w:rsidR="00886FA3" w:rsidRPr="00886FA3" w:rsidRDefault="00886FA3" w:rsidP="00886FA3">
      <w:pPr>
        <w:shd w:val="clear" w:color="auto" w:fill="FFFFFF"/>
        <w:spacing w:after="200" w:line="276" w:lineRule="auto"/>
        <w:jc w:val="right"/>
        <w:rPr>
          <w:rFonts w:eastAsia="Calibri"/>
          <w:sz w:val="22"/>
          <w:szCs w:val="22"/>
          <w:lang w:eastAsia="en-US"/>
        </w:rPr>
      </w:pPr>
      <w:r w:rsidRPr="00886FA3">
        <w:rPr>
          <w:rFonts w:eastAsia="Calibri"/>
          <w:bCs/>
          <w:sz w:val="22"/>
          <w:szCs w:val="22"/>
          <w:lang w:eastAsia="en-US"/>
        </w:rPr>
        <w:t>Протокол №</w:t>
      </w:r>
      <w:r>
        <w:rPr>
          <w:rFonts w:eastAsia="Calibri"/>
          <w:bCs/>
          <w:sz w:val="22"/>
          <w:szCs w:val="22"/>
          <w:lang w:eastAsia="en-US"/>
        </w:rPr>
        <w:t xml:space="preserve">360 </w:t>
      </w:r>
      <w:r w:rsidRPr="00886FA3">
        <w:rPr>
          <w:rFonts w:eastAsia="Calibri"/>
          <w:bCs/>
          <w:sz w:val="22"/>
          <w:szCs w:val="22"/>
          <w:lang w:eastAsia="en-US"/>
        </w:rPr>
        <w:t>от «</w:t>
      </w:r>
      <w:r>
        <w:rPr>
          <w:rFonts w:eastAsia="Calibri"/>
          <w:bCs/>
          <w:sz w:val="22"/>
          <w:szCs w:val="22"/>
          <w:lang w:eastAsia="en-US"/>
        </w:rPr>
        <w:t>22</w:t>
      </w:r>
      <w:r w:rsidRPr="00886FA3">
        <w:rPr>
          <w:rFonts w:eastAsia="Calibri"/>
          <w:bCs/>
          <w:sz w:val="22"/>
          <w:szCs w:val="22"/>
          <w:lang w:eastAsia="en-US"/>
        </w:rPr>
        <w:t xml:space="preserve">» </w:t>
      </w:r>
      <w:r>
        <w:rPr>
          <w:rFonts w:eastAsia="Calibri"/>
          <w:bCs/>
          <w:sz w:val="22"/>
          <w:szCs w:val="22"/>
          <w:lang w:eastAsia="en-US"/>
        </w:rPr>
        <w:t>августа</w:t>
      </w:r>
      <w:r w:rsidRPr="00886FA3">
        <w:rPr>
          <w:rFonts w:eastAsia="Calibri"/>
          <w:bCs/>
          <w:sz w:val="22"/>
          <w:szCs w:val="22"/>
          <w:lang w:eastAsia="en-US"/>
        </w:rPr>
        <w:t> 20</w:t>
      </w:r>
      <w:r>
        <w:rPr>
          <w:rFonts w:eastAsia="Calibri"/>
          <w:bCs/>
          <w:sz w:val="22"/>
          <w:szCs w:val="22"/>
          <w:lang w:eastAsia="en-US"/>
        </w:rPr>
        <w:t>19</w:t>
      </w:r>
      <w:r w:rsidRPr="00886FA3">
        <w:rPr>
          <w:rFonts w:eastAsia="Calibri"/>
          <w:bCs/>
          <w:sz w:val="22"/>
          <w:szCs w:val="22"/>
          <w:lang w:eastAsia="en-US"/>
        </w:rPr>
        <w:t>г.</w:t>
      </w:r>
    </w:p>
    <w:p w:rsidR="00886FA3" w:rsidRPr="00886FA3" w:rsidRDefault="00886FA3" w:rsidP="00886FA3">
      <w:pPr>
        <w:shd w:val="clear" w:color="auto" w:fill="FFFFFF"/>
        <w:spacing w:after="200" w:line="276" w:lineRule="auto"/>
        <w:jc w:val="center"/>
        <w:rPr>
          <w:rFonts w:eastAsia="Calibri"/>
          <w:b/>
          <w:bCs/>
          <w:sz w:val="22"/>
          <w:szCs w:val="22"/>
          <w:lang w:eastAsia="en-US"/>
        </w:rPr>
      </w:pPr>
    </w:p>
    <w:p w:rsidR="00886FA3" w:rsidRPr="00886FA3" w:rsidRDefault="00886FA3" w:rsidP="00886FA3">
      <w:pPr>
        <w:shd w:val="clear" w:color="auto" w:fill="FFFFFF"/>
        <w:spacing w:line="276" w:lineRule="auto"/>
        <w:jc w:val="center"/>
        <w:rPr>
          <w:rFonts w:eastAsia="Calibri"/>
          <w:sz w:val="22"/>
          <w:szCs w:val="22"/>
          <w:lang w:eastAsia="en-US"/>
        </w:rPr>
      </w:pPr>
      <w:r w:rsidRPr="00886FA3">
        <w:rPr>
          <w:rFonts w:eastAsia="Calibri"/>
          <w:b/>
          <w:bCs/>
          <w:sz w:val="22"/>
          <w:szCs w:val="22"/>
          <w:lang w:eastAsia="en-US"/>
        </w:rPr>
        <w:t>ПРОГРАММА № ПК-124-003-2019</w:t>
      </w:r>
    </w:p>
    <w:p w:rsidR="00886FA3" w:rsidRPr="00886FA3" w:rsidRDefault="00886FA3" w:rsidP="00886FA3">
      <w:pPr>
        <w:shd w:val="clear" w:color="auto" w:fill="FFFFFF"/>
        <w:spacing w:line="276" w:lineRule="auto"/>
        <w:jc w:val="center"/>
        <w:rPr>
          <w:rFonts w:eastAsia="Calibri"/>
          <w:sz w:val="22"/>
          <w:szCs w:val="22"/>
          <w:lang w:eastAsia="en-US"/>
        </w:rPr>
      </w:pPr>
      <w:r w:rsidRPr="00886FA3">
        <w:rPr>
          <w:rFonts w:eastAsia="Calibri"/>
          <w:sz w:val="22"/>
          <w:szCs w:val="22"/>
          <w:lang w:eastAsia="en-US"/>
        </w:rPr>
        <w:t>повышения квалификации аудиторов</w:t>
      </w:r>
    </w:p>
    <w:p w:rsidR="00886FA3" w:rsidRPr="00886FA3" w:rsidRDefault="00886FA3" w:rsidP="00886FA3">
      <w:pPr>
        <w:spacing w:after="200" w:line="276" w:lineRule="auto"/>
        <w:jc w:val="center"/>
        <w:rPr>
          <w:rFonts w:eastAsia="Calibri"/>
          <w:b/>
          <w:bCs/>
          <w:color w:val="272727"/>
          <w:sz w:val="22"/>
          <w:szCs w:val="22"/>
          <w:lang w:eastAsia="en-US"/>
        </w:rPr>
      </w:pPr>
      <w:r w:rsidRPr="00886FA3">
        <w:rPr>
          <w:rFonts w:eastAsia="Calibri"/>
          <w:b/>
          <w:bCs/>
          <w:color w:val="272727"/>
          <w:sz w:val="22"/>
          <w:szCs w:val="22"/>
          <w:lang w:eastAsia="en-US"/>
        </w:rPr>
        <w:t>«Профилактика нарушений обязательных требований, выявляемых при проведении внешнего контроля качества работы»</w:t>
      </w:r>
    </w:p>
    <w:p w:rsidR="00886FA3" w:rsidRPr="00886FA3" w:rsidRDefault="00886FA3" w:rsidP="00886FA3">
      <w:pPr>
        <w:spacing w:after="140"/>
        <w:jc w:val="both"/>
        <w:rPr>
          <w:color w:val="272727"/>
          <w:sz w:val="22"/>
          <w:szCs w:val="22"/>
        </w:rPr>
      </w:pPr>
      <w:r w:rsidRPr="00886FA3">
        <w:rPr>
          <w:b/>
          <w:color w:val="272727"/>
          <w:sz w:val="22"/>
          <w:szCs w:val="22"/>
        </w:rPr>
        <w:t>Цель спецкурса</w:t>
      </w:r>
      <w:r w:rsidRPr="00886FA3">
        <w:rPr>
          <w:color w:val="272727"/>
          <w:sz w:val="22"/>
          <w:szCs w:val="22"/>
        </w:rPr>
        <w:t xml:space="preserve"> – профилактика нарушений применимого законодательства членами СРО с учетом результатов осуществления внешнего контроля качества работы</w:t>
      </w:r>
    </w:p>
    <w:p w:rsidR="00886FA3" w:rsidRPr="00886FA3" w:rsidRDefault="00886FA3" w:rsidP="00886FA3">
      <w:pPr>
        <w:spacing w:after="140"/>
        <w:jc w:val="both"/>
        <w:rPr>
          <w:color w:val="272727"/>
          <w:sz w:val="22"/>
          <w:szCs w:val="22"/>
        </w:rPr>
      </w:pPr>
      <w:r w:rsidRPr="00886FA3">
        <w:rPr>
          <w:b/>
          <w:color w:val="272727"/>
          <w:sz w:val="22"/>
          <w:szCs w:val="22"/>
        </w:rPr>
        <w:t>Продолжительность обучения</w:t>
      </w:r>
      <w:r w:rsidRPr="00886FA3">
        <w:rPr>
          <w:color w:val="272727"/>
          <w:sz w:val="22"/>
          <w:szCs w:val="22"/>
        </w:rPr>
        <w:t xml:space="preserve"> - 8 академических часов.</w:t>
      </w:r>
    </w:p>
    <w:p w:rsidR="00886FA3" w:rsidRPr="00886FA3" w:rsidRDefault="00886FA3" w:rsidP="00886FA3">
      <w:pPr>
        <w:spacing w:after="140"/>
        <w:ind w:firstLine="284"/>
        <w:jc w:val="both"/>
        <w:rPr>
          <w:b/>
          <w:color w:val="272727"/>
          <w:sz w:val="22"/>
          <w:szCs w:val="22"/>
        </w:rPr>
      </w:pPr>
      <w:r w:rsidRPr="00886FA3">
        <w:rPr>
          <w:b/>
          <w:color w:val="272727"/>
          <w:sz w:val="22"/>
          <w:szCs w:val="22"/>
        </w:rPr>
        <w:t>Тема 1. Классификация типовых нарушений, выявляемых в ходе внешнего контроля качества работы</w:t>
      </w:r>
    </w:p>
    <w:p w:rsidR="00886FA3" w:rsidRPr="00886FA3" w:rsidRDefault="00886FA3" w:rsidP="00886FA3">
      <w:pPr>
        <w:spacing w:after="140"/>
        <w:ind w:firstLine="284"/>
        <w:jc w:val="both"/>
        <w:rPr>
          <w:color w:val="272727"/>
          <w:sz w:val="22"/>
          <w:szCs w:val="22"/>
        </w:rPr>
      </w:pPr>
      <w:r w:rsidRPr="00886FA3">
        <w:rPr>
          <w:color w:val="272727"/>
          <w:sz w:val="22"/>
          <w:szCs w:val="22"/>
        </w:rPr>
        <w:t>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w:t>
      </w:r>
    </w:p>
    <w:p w:rsidR="00886FA3" w:rsidRPr="00886FA3" w:rsidRDefault="00886FA3" w:rsidP="00886FA3">
      <w:pPr>
        <w:spacing w:after="140"/>
        <w:ind w:firstLine="284"/>
        <w:jc w:val="both"/>
        <w:rPr>
          <w:color w:val="272727"/>
          <w:sz w:val="22"/>
          <w:szCs w:val="22"/>
        </w:rPr>
      </w:pPr>
      <w:r w:rsidRPr="00886FA3">
        <w:rPr>
          <w:color w:val="272727"/>
          <w:sz w:val="22"/>
          <w:szCs w:val="22"/>
        </w:rPr>
        <w:t>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терроризма"(Федеральный закон № 115-ФЗ) и нормативные правовые акты, принятые в целях реализации Федерального закона № 115-ФЗ).</w:t>
      </w:r>
    </w:p>
    <w:p w:rsidR="00886FA3" w:rsidRPr="00886FA3" w:rsidRDefault="00886FA3" w:rsidP="00886FA3">
      <w:pPr>
        <w:spacing w:after="140"/>
        <w:ind w:firstLine="284"/>
        <w:jc w:val="both"/>
        <w:rPr>
          <w:color w:val="272727"/>
          <w:sz w:val="22"/>
          <w:szCs w:val="22"/>
        </w:rPr>
      </w:pPr>
      <w:r w:rsidRPr="00886FA3">
        <w:rPr>
          <w:color w:val="272727"/>
          <w:sz w:val="22"/>
          <w:szCs w:val="22"/>
        </w:rPr>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rsidR="00886FA3" w:rsidRPr="00886FA3" w:rsidRDefault="00886FA3" w:rsidP="00886FA3">
      <w:pPr>
        <w:spacing w:after="140"/>
        <w:ind w:firstLine="284"/>
        <w:jc w:val="both"/>
        <w:rPr>
          <w:b/>
          <w:color w:val="272727"/>
          <w:sz w:val="22"/>
          <w:szCs w:val="22"/>
        </w:rPr>
      </w:pPr>
      <w:r w:rsidRPr="00886FA3">
        <w:rPr>
          <w:b/>
          <w:color w:val="272727"/>
          <w:sz w:val="22"/>
          <w:szCs w:val="22"/>
        </w:rPr>
        <w:t>Тема 2. Анализ типовых нарушений, выявляемых в ходе внешнего контроля качества</w:t>
      </w:r>
    </w:p>
    <w:p w:rsidR="00886FA3" w:rsidRPr="00886FA3" w:rsidRDefault="00886FA3" w:rsidP="00886FA3">
      <w:pPr>
        <w:spacing w:after="140"/>
        <w:ind w:firstLine="284"/>
        <w:jc w:val="both"/>
        <w:rPr>
          <w:color w:val="272727"/>
          <w:sz w:val="22"/>
          <w:szCs w:val="22"/>
        </w:rPr>
      </w:pPr>
      <w:r w:rsidRPr="00886FA3">
        <w:rPr>
          <w:color w:val="272727"/>
          <w:sz w:val="22"/>
          <w:szCs w:val="22"/>
        </w:rPr>
        <w:t xml:space="preserve">Понимание требований к внутреннему контролю качества в аудиторских организациях (у индивидуальных аудиторов): мониторинг, инспектирование, контроль качества выполнения задания, наблюдение. Лица, вовлеченные в процедуры контроля, документальное оформление процессов и процедур. </w:t>
      </w:r>
    </w:p>
    <w:p w:rsidR="00886FA3" w:rsidRPr="00886FA3" w:rsidRDefault="00886FA3" w:rsidP="00886FA3">
      <w:pPr>
        <w:spacing w:after="140"/>
        <w:ind w:firstLine="284"/>
        <w:jc w:val="both"/>
        <w:rPr>
          <w:color w:val="272727"/>
          <w:sz w:val="22"/>
          <w:szCs w:val="22"/>
        </w:rPr>
      </w:pPr>
      <w:r w:rsidRPr="00886FA3">
        <w:rPr>
          <w:color w:val="272727"/>
          <w:sz w:val="22"/>
          <w:szCs w:val="22"/>
        </w:rPr>
        <w:t>Типовые нарушения, выявляемые в ходе внешнего контроля качества работы: тенденции и динамика (обобщение результатов внешнего контроля качества за предыдущие годы: выявление и анализ тенденций).</w:t>
      </w:r>
    </w:p>
    <w:p w:rsidR="00886FA3" w:rsidRPr="00886FA3" w:rsidRDefault="00886FA3" w:rsidP="00886FA3">
      <w:pPr>
        <w:spacing w:after="140"/>
        <w:ind w:firstLine="284"/>
        <w:jc w:val="both"/>
        <w:rPr>
          <w:color w:val="272727"/>
          <w:sz w:val="22"/>
          <w:szCs w:val="22"/>
        </w:rPr>
      </w:pPr>
      <w:r w:rsidRPr="00886FA3">
        <w:rPr>
          <w:color w:val="272727"/>
          <w:sz w:val="22"/>
          <w:szCs w:val="22"/>
        </w:rPr>
        <w:t>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w:t>
      </w:r>
    </w:p>
    <w:p w:rsidR="00886FA3" w:rsidRPr="00886FA3" w:rsidRDefault="00886FA3" w:rsidP="00886FA3">
      <w:pPr>
        <w:spacing w:after="140"/>
        <w:ind w:firstLine="284"/>
        <w:jc w:val="both"/>
        <w:rPr>
          <w:b/>
          <w:color w:val="272727"/>
          <w:sz w:val="22"/>
          <w:szCs w:val="22"/>
        </w:rPr>
      </w:pPr>
      <w:r w:rsidRPr="00886FA3">
        <w:rPr>
          <w:b/>
          <w:color w:val="272727"/>
          <w:sz w:val="22"/>
          <w:szCs w:val="22"/>
        </w:rPr>
        <w:t>Тема 3. Меры по недопущению нарушений применимого законодательства при осуществлении профессиональной деятельности членов СРО.</w:t>
      </w:r>
    </w:p>
    <w:p w:rsidR="00886FA3" w:rsidRPr="00886FA3" w:rsidRDefault="00886FA3" w:rsidP="00886FA3">
      <w:pPr>
        <w:spacing w:after="140"/>
        <w:ind w:firstLine="284"/>
        <w:jc w:val="both"/>
        <w:rPr>
          <w:color w:val="272727"/>
          <w:sz w:val="22"/>
          <w:szCs w:val="22"/>
        </w:rPr>
      </w:pPr>
      <w:r w:rsidRPr="00886FA3">
        <w:rPr>
          <w:color w:val="272727"/>
          <w:sz w:val="22"/>
          <w:szCs w:val="22"/>
        </w:rPr>
        <w:t xml:space="preserve">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w:t>
      </w:r>
      <w:r w:rsidRPr="00886FA3">
        <w:rPr>
          <w:color w:val="272727"/>
          <w:sz w:val="22"/>
          <w:szCs w:val="22"/>
        </w:rPr>
        <w:lastRenderedPageBreak/>
        <w:t>нарушений. Внесение изменений в локальные акты и систему документирования членов СРО РСА: рассмотрение примеров и шаблонов документов.</w:t>
      </w:r>
    </w:p>
    <w:p w:rsidR="00886FA3" w:rsidRPr="00886FA3" w:rsidRDefault="00886FA3" w:rsidP="00886FA3">
      <w:pPr>
        <w:spacing w:after="140"/>
        <w:ind w:firstLine="284"/>
        <w:jc w:val="both"/>
        <w:rPr>
          <w:b/>
          <w:color w:val="272727"/>
          <w:sz w:val="22"/>
          <w:szCs w:val="22"/>
        </w:rPr>
      </w:pPr>
      <w:r w:rsidRPr="00886FA3">
        <w:rPr>
          <w:b/>
          <w:color w:val="272727"/>
          <w:sz w:val="22"/>
          <w:szCs w:val="22"/>
        </w:rPr>
        <w:t>Тема 4. Практические меры по устранению выявленных в ходе ВККР нарушений</w:t>
      </w:r>
    </w:p>
    <w:p w:rsidR="00886FA3" w:rsidRPr="00886FA3" w:rsidRDefault="00886FA3" w:rsidP="00886FA3">
      <w:pPr>
        <w:spacing w:after="140"/>
        <w:ind w:firstLine="284"/>
        <w:jc w:val="both"/>
        <w:rPr>
          <w:color w:val="272727"/>
          <w:sz w:val="22"/>
          <w:szCs w:val="22"/>
        </w:rPr>
      </w:pPr>
      <w:r w:rsidRPr="00886FA3">
        <w:rPr>
          <w:color w:val="272727"/>
          <w:sz w:val="22"/>
          <w:szCs w:val="22"/>
        </w:rPr>
        <w:t>Порядок документирования и предоставление доказательств по совершенствованию системы контроля в аудиторских организациях (у индивидуальных аудиторов). Предоставление надлежащих сведений об исправлении нарушений и недостатков или о запланированных действиях по исправлению выявленных нарушений и недостатков и сроках осуществления таких действий.</w:t>
      </w:r>
    </w:p>
    <w:p w:rsidR="00886FA3" w:rsidRPr="00886FA3" w:rsidRDefault="00886FA3" w:rsidP="00886FA3">
      <w:pPr>
        <w:spacing w:after="140"/>
        <w:ind w:firstLine="284"/>
        <w:jc w:val="both"/>
        <w:rPr>
          <w:color w:val="272727"/>
          <w:sz w:val="22"/>
          <w:szCs w:val="22"/>
        </w:rPr>
      </w:pPr>
      <w:r w:rsidRPr="00886FA3">
        <w:rPr>
          <w:b/>
          <w:bCs/>
          <w:color w:val="272727"/>
          <w:sz w:val="22"/>
          <w:szCs w:val="22"/>
        </w:rPr>
        <w:t>Результат обучения</w:t>
      </w:r>
    </w:p>
    <w:p w:rsidR="00886FA3" w:rsidRPr="00886FA3" w:rsidRDefault="00886FA3" w:rsidP="00886FA3">
      <w:pPr>
        <w:spacing w:after="140"/>
        <w:ind w:firstLine="284"/>
        <w:jc w:val="both"/>
        <w:rPr>
          <w:color w:val="272727"/>
          <w:sz w:val="22"/>
          <w:szCs w:val="22"/>
        </w:rPr>
      </w:pPr>
      <w:r w:rsidRPr="00886FA3">
        <w:rPr>
          <w:color w:val="272727"/>
          <w:sz w:val="22"/>
          <w:szCs w:val="22"/>
        </w:rPr>
        <w:t>Углубление и детализация знаний обязательных требований, нарушение которых выявляется в ходе внешнего контроля качества работы.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w:t>
      </w:r>
    </w:p>
    <w:p w:rsidR="003544AE" w:rsidRDefault="003544AE"/>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Default="002D235F"/>
    <w:p w:rsidR="002D235F" w:rsidRPr="002D235F" w:rsidRDefault="002D235F" w:rsidP="002D235F">
      <w:pPr>
        <w:shd w:val="clear" w:color="auto" w:fill="FFFFFF"/>
        <w:jc w:val="right"/>
      </w:pPr>
      <w:r w:rsidRPr="002D235F">
        <w:rPr>
          <w:bCs/>
        </w:rPr>
        <w:t>УТВЕРЖДЕНА</w:t>
      </w:r>
    </w:p>
    <w:p w:rsidR="002D235F" w:rsidRPr="002D235F" w:rsidRDefault="002D235F" w:rsidP="002D235F">
      <w:pPr>
        <w:shd w:val="clear" w:color="auto" w:fill="FFFFFF"/>
        <w:jc w:val="right"/>
      </w:pPr>
      <w:r w:rsidRPr="002D235F">
        <w:rPr>
          <w:bCs/>
        </w:rPr>
        <w:t>Решением Правления СРО РСА</w:t>
      </w:r>
    </w:p>
    <w:p w:rsidR="002D235F" w:rsidRPr="002D235F" w:rsidRDefault="002D235F" w:rsidP="002D235F">
      <w:pPr>
        <w:shd w:val="clear" w:color="auto" w:fill="FFFFFF"/>
        <w:jc w:val="right"/>
      </w:pPr>
      <w:r w:rsidRPr="002D235F">
        <w:rPr>
          <w:bCs/>
        </w:rPr>
        <w:t>Протокол №</w:t>
      </w:r>
      <w:r>
        <w:rPr>
          <w:bCs/>
        </w:rPr>
        <w:t xml:space="preserve">360 </w:t>
      </w:r>
      <w:r w:rsidRPr="002D235F">
        <w:rPr>
          <w:bCs/>
        </w:rPr>
        <w:t>от «</w:t>
      </w:r>
      <w:r>
        <w:rPr>
          <w:bCs/>
        </w:rPr>
        <w:t>22</w:t>
      </w:r>
      <w:r w:rsidRPr="002D235F">
        <w:rPr>
          <w:bCs/>
        </w:rPr>
        <w:t xml:space="preserve">» </w:t>
      </w:r>
      <w:r>
        <w:rPr>
          <w:bCs/>
        </w:rPr>
        <w:t>августа</w:t>
      </w:r>
      <w:r w:rsidRPr="002D235F">
        <w:rPr>
          <w:bCs/>
        </w:rPr>
        <w:t> 20</w:t>
      </w:r>
      <w:r>
        <w:rPr>
          <w:bCs/>
        </w:rPr>
        <w:t>19</w:t>
      </w:r>
      <w:r w:rsidRPr="002D235F">
        <w:rPr>
          <w:bCs/>
        </w:rPr>
        <w:t>г.</w:t>
      </w:r>
    </w:p>
    <w:p w:rsidR="002D235F" w:rsidRPr="002D235F" w:rsidRDefault="002D235F" w:rsidP="002D235F">
      <w:pPr>
        <w:shd w:val="clear" w:color="auto" w:fill="FFFFFF"/>
        <w:jc w:val="center"/>
        <w:rPr>
          <w:b/>
          <w:bCs/>
        </w:rPr>
      </w:pPr>
    </w:p>
    <w:p w:rsidR="002D235F" w:rsidRPr="002D235F" w:rsidRDefault="002D235F" w:rsidP="002D235F">
      <w:pPr>
        <w:shd w:val="clear" w:color="auto" w:fill="FFFFFF"/>
        <w:jc w:val="center"/>
        <w:rPr>
          <w:b/>
          <w:bCs/>
        </w:rPr>
      </w:pPr>
    </w:p>
    <w:p w:rsidR="002D235F" w:rsidRPr="002D235F" w:rsidRDefault="002D235F" w:rsidP="002D235F">
      <w:pPr>
        <w:shd w:val="clear" w:color="auto" w:fill="FFFFFF"/>
        <w:jc w:val="center"/>
      </w:pPr>
      <w:r w:rsidRPr="002D235F">
        <w:rPr>
          <w:b/>
          <w:bCs/>
        </w:rPr>
        <w:t>ПРОГРАММА № ПК</w:t>
      </w:r>
      <w:r w:rsidRPr="002D235F">
        <w:t xml:space="preserve"> </w:t>
      </w:r>
      <w:r w:rsidRPr="002D235F">
        <w:rPr>
          <w:b/>
          <w:bCs/>
        </w:rPr>
        <w:t>-126-003-2019</w:t>
      </w:r>
    </w:p>
    <w:p w:rsidR="002D235F" w:rsidRPr="002D235F" w:rsidRDefault="002D235F" w:rsidP="002D235F">
      <w:pPr>
        <w:shd w:val="clear" w:color="auto" w:fill="FFFFFF"/>
        <w:jc w:val="center"/>
        <w:rPr>
          <w:rFonts w:eastAsia="Calibri"/>
        </w:rPr>
      </w:pPr>
      <w:r w:rsidRPr="002D235F">
        <w:rPr>
          <w:rFonts w:eastAsia="Calibri"/>
        </w:rPr>
        <w:t>повышения квалификации аудиторов</w:t>
      </w:r>
    </w:p>
    <w:p w:rsidR="002D235F" w:rsidRPr="002D235F" w:rsidRDefault="002D235F" w:rsidP="002D235F">
      <w:pPr>
        <w:jc w:val="center"/>
        <w:rPr>
          <w:b/>
          <w:bCs/>
          <w:color w:val="272727"/>
        </w:rPr>
      </w:pPr>
      <w:r w:rsidRPr="002D235F">
        <w:rPr>
          <w:b/>
          <w:bCs/>
          <w:color w:val="272727"/>
        </w:rPr>
        <w:t>«Обеспечение качества аудита:</w:t>
      </w:r>
      <w:r w:rsidRPr="002D235F">
        <w:t xml:space="preserve"> </w:t>
      </w:r>
      <w:r w:rsidRPr="002D235F">
        <w:rPr>
          <w:b/>
        </w:rPr>
        <w:t>формирование аудиторского заключения в условиях проблемных ситуаций в применении учетной и налоговой политик</w:t>
      </w:r>
      <w:r w:rsidRPr="002D235F">
        <w:rPr>
          <w:b/>
          <w:bCs/>
          <w:color w:val="272727"/>
        </w:rPr>
        <w:t>»</w:t>
      </w:r>
    </w:p>
    <w:p w:rsidR="002D235F" w:rsidRPr="002D235F" w:rsidRDefault="002D235F" w:rsidP="002D235F">
      <w:pPr>
        <w:rPr>
          <w:b/>
          <w:bCs/>
          <w:color w:val="272727"/>
        </w:rPr>
      </w:pPr>
    </w:p>
    <w:p w:rsidR="002D235F" w:rsidRPr="002D235F" w:rsidRDefault="002D235F" w:rsidP="002D235F">
      <w:pPr>
        <w:shd w:val="clear" w:color="auto" w:fill="FFFFFF"/>
        <w:spacing w:after="140"/>
        <w:rPr>
          <w:b/>
          <w:bCs/>
          <w:color w:val="272727"/>
        </w:rPr>
      </w:pPr>
      <w:r w:rsidRPr="002D235F">
        <w:rPr>
          <w:b/>
          <w:bCs/>
          <w:color w:val="272727"/>
        </w:rPr>
        <w:t>Цель программы</w:t>
      </w:r>
      <w:r w:rsidRPr="002D235F">
        <w:rPr>
          <w:rFonts w:eastAsia="Calibri"/>
        </w:rPr>
        <w:t xml:space="preserve"> – </w:t>
      </w:r>
      <w:r w:rsidRPr="002D235F">
        <w:rPr>
          <w:color w:val="272727"/>
        </w:rPr>
        <w:t>изучение концепции качества при осуществлении аудита, и формирование навыков ее применения в практической деятельности аудиторов, включая изучение нормативно-правовых документов и практики разрешения актуальных и сложных вопросов в области, бухгалтерского учета и отчетности, налогообложения.</w:t>
      </w:r>
      <w:r w:rsidRPr="002D235F">
        <w:rPr>
          <w:b/>
          <w:bCs/>
          <w:color w:val="272727"/>
        </w:rPr>
        <w:t xml:space="preserve"> </w:t>
      </w:r>
    </w:p>
    <w:p w:rsidR="002D235F" w:rsidRPr="002D235F" w:rsidRDefault="002D235F" w:rsidP="002D235F">
      <w:pPr>
        <w:shd w:val="clear" w:color="auto" w:fill="FFFFFF"/>
        <w:spacing w:after="140"/>
        <w:rPr>
          <w:rFonts w:eastAsia="Calibri"/>
        </w:rPr>
      </w:pPr>
      <w:r w:rsidRPr="002D235F">
        <w:rPr>
          <w:b/>
          <w:bCs/>
          <w:color w:val="272727"/>
        </w:rPr>
        <w:t>Продолжительность занятий</w:t>
      </w:r>
      <w:r w:rsidRPr="002D235F">
        <w:rPr>
          <w:rFonts w:eastAsia="Calibri"/>
        </w:rPr>
        <w:t xml:space="preserve"> – </w:t>
      </w:r>
      <w:r w:rsidRPr="002D235F">
        <w:rPr>
          <w:color w:val="272727"/>
        </w:rPr>
        <w:t>14 академических часов</w:t>
      </w:r>
    </w:p>
    <w:p w:rsidR="002D235F" w:rsidRPr="002D235F" w:rsidRDefault="002D235F" w:rsidP="002D235F">
      <w:pPr>
        <w:shd w:val="clear" w:color="auto" w:fill="FFFFFF"/>
        <w:ind w:firstLine="426"/>
        <w:jc w:val="both"/>
        <w:rPr>
          <w:b/>
          <w:bCs/>
          <w:color w:val="272727"/>
        </w:rPr>
      </w:pPr>
      <w:r w:rsidRPr="002D235F">
        <w:rPr>
          <w:b/>
          <w:bCs/>
          <w:color w:val="272727"/>
        </w:rPr>
        <w:t xml:space="preserve">Тема 1. Концепция качества как основание выполнения любого задания, обеспечивающего уверенность. </w:t>
      </w:r>
    </w:p>
    <w:p w:rsidR="002D235F" w:rsidRPr="002D235F" w:rsidRDefault="002D235F" w:rsidP="002D235F">
      <w:pPr>
        <w:shd w:val="clear" w:color="auto" w:fill="FFFFFF"/>
        <w:ind w:firstLine="426"/>
        <w:jc w:val="both"/>
        <w:rPr>
          <w:color w:val="272727"/>
        </w:rPr>
      </w:pPr>
      <w:r w:rsidRPr="002D235F">
        <w:rPr>
          <w:color w:val="272727"/>
        </w:rPr>
        <w:t>Основные элементы качества аудита. Факторы, значимые для повышения качества аудита. Трудности определения качества аудита. Атрибуты качества, связанные с исходными параметрами, а также параметрами процесса.</w:t>
      </w:r>
    </w:p>
    <w:p w:rsidR="002D235F" w:rsidRPr="002D235F" w:rsidRDefault="002D235F" w:rsidP="002D235F">
      <w:pPr>
        <w:shd w:val="clear" w:color="auto" w:fill="FFFFFF"/>
        <w:ind w:firstLine="426"/>
        <w:jc w:val="both"/>
        <w:rPr>
          <w:b/>
        </w:rPr>
      </w:pPr>
      <w:r w:rsidRPr="002D235F">
        <w:rPr>
          <w:b/>
          <w:bCs/>
          <w:color w:val="272727"/>
        </w:rPr>
        <w:t xml:space="preserve">Тема 2. </w:t>
      </w:r>
      <w:r w:rsidRPr="002D235F">
        <w:rPr>
          <w:b/>
        </w:rPr>
        <w:t>МСА 260 «</w:t>
      </w:r>
      <w:r w:rsidRPr="002D235F">
        <w:rPr>
          <w:rFonts w:cs="Arial"/>
          <w:b/>
          <w:color w:val="000000"/>
          <w:kern w:val="24"/>
        </w:rPr>
        <w:t>Информационное взаимодействие с лицами, отвечающими за корпоративное управление</w:t>
      </w:r>
      <w:r w:rsidRPr="002D235F">
        <w:rPr>
          <w:b/>
        </w:rPr>
        <w:t xml:space="preserve">». </w:t>
      </w:r>
    </w:p>
    <w:p w:rsidR="002D235F" w:rsidRPr="002D235F" w:rsidRDefault="002D235F" w:rsidP="002D235F">
      <w:pPr>
        <w:shd w:val="clear" w:color="auto" w:fill="FFFFFF"/>
        <w:ind w:firstLine="426"/>
        <w:jc w:val="both"/>
        <w:rPr>
          <w:color w:val="272727"/>
        </w:rPr>
      </w:pPr>
      <w:r w:rsidRPr="002D235F">
        <w:t xml:space="preserve">Понятие лица, отвечающего за корпоративное управление (ЛОКУ). Обязанности ЛОКУ. Содержание и форма коммуникации с ЛОКУ. Важность двусторонней эффективной коммуникации. Источники информации, содержащие требования и разъяснения касательно вопросов коммуникаций с ЛОКУ. Роль информационного взаимодействия. Определения и термины, используемые в стандарте. </w:t>
      </w:r>
    </w:p>
    <w:p w:rsidR="002D235F" w:rsidRPr="002D235F" w:rsidRDefault="002D235F" w:rsidP="002D235F">
      <w:pPr>
        <w:shd w:val="clear" w:color="auto" w:fill="FFFFFF"/>
        <w:ind w:firstLine="426"/>
        <w:jc w:val="both"/>
        <w:rPr>
          <w:b/>
        </w:rPr>
      </w:pPr>
      <w:r w:rsidRPr="002D235F">
        <w:rPr>
          <w:b/>
          <w:bCs/>
          <w:color w:val="272727"/>
        </w:rPr>
        <w:t xml:space="preserve">Тема 3. </w:t>
      </w:r>
      <w:r w:rsidRPr="002D235F">
        <w:rPr>
          <w:b/>
        </w:rPr>
        <w:t xml:space="preserve">МСА 600 «Особые вопросы: аудит финансовой отчетности группы (включая работу аудиторов подразделений)». </w:t>
      </w:r>
    </w:p>
    <w:p w:rsidR="002D235F" w:rsidRPr="002D235F" w:rsidRDefault="002D235F" w:rsidP="002D235F">
      <w:pPr>
        <w:shd w:val="clear" w:color="auto" w:fill="FFFFFF"/>
        <w:ind w:firstLine="426"/>
        <w:jc w:val="both"/>
      </w:pPr>
      <w:r w:rsidRPr="002D235F">
        <w:t>Методология расчета существенности для проведения аудиторских процедур компонентов. Отдельные вопросы взаимодействия аудиторов группы и аудиторов компонентов.</w:t>
      </w:r>
    </w:p>
    <w:p w:rsidR="002D235F" w:rsidRPr="002D235F" w:rsidRDefault="002D235F" w:rsidP="002D235F">
      <w:pPr>
        <w:shd w:val="clear" w:color="auto" w:fill="FFFFFF"/>
        <w:ind w:firstLine="426"/>
        <w:jc w:val="both"/>
        <w:rPr>
          <w:b/>
        </w:rPr>
      </w:pPr>
      <w:r w:rsidRPr="002D235F">
        <w:rPr>
          <w:b/>
          <w:bCs/>
          <w:color w:val="272727"/>
        </w:rPr>
        <w:t xml:space="preserve">Тема 4. </w:t>
      </w:r>
      <w:r w:rsidRPr="002D235F">
        <w:rPr>
          <w:b/>
        </w:rPr>
        <w:t xml:space="preserve">Нарушения качества аудиторской деятельности, выявляемые при проведении Федеральным Казначейством проверок. </w:t>
      </w:r>
    </w:p>
    <w:p w:rsidR="002D235F" w:rsidRPr="002D235F" w:rsidRDefault="002D235F" w:rsidP="002D235F">
      <w:pPr>
        <w:shd w:val="clear" w:color="auto" w:fill="FFFFFF"/>
        <w:ind w:firstLine="426"/>
        <w:jc w:val="both"/>
        <w:rPr>
          <w:b/>
          <w:bCs/>
          <w:color w:val="272727"/>
        </w:rPr>
      </w:pPr>
      <w:r w:rsidRPr="002D235F">
        <w:t>Вопросы, возникающие при проведении проверки Федеральным Казначейством качества работы аудиторской организации. Разъяснения и комментарии, полученные в ходе проверки аудиторской организации, действия в ответ на результаты проверок.</w:t>
      </w:r>
    </w:p>
    <w:p w:rsidR="002D235F" w:rsidRPr="002D235F" w:rsidRDefault="002D235F" w:rsidP="002D235F">
      <w:pPr>
        <w:overflowPunct w:val="0"/>
        <w:autoSpaceDE w:val="0"/>
        <w:autoSpaceDN w:val="0"/>
        <w:adjustRightInd w:val="0"/>
        <w:spacing w:line="228" w:lineRule="auto"/>
        <w:ind w:firstLine="426"/>
        <w:jc w:val="both"/>
        <w:textAlignment w:val="baseline"/>
      </w:pPr>
      <w:r w:rsidRPr="002D235F">
        <w:rPr>
          <w:b/>
          <w:bCs/>
        </w:rPr>
        <w:t xml:space="preserve">Тема 5. Практические аспекты подготовки бухгалтерской (финансовой) отчетности. </w:t>
      </w:r>
      <w:r w:rsidRPr="002D235F">
        <w:t>Общая характеристика современного состояния правового регулирования в области бухгалтерского учета. Причины и цели принятия нормативных актов в области бухгалтерского учета и отчетности. Область, на которую распространяется действие нормативного акта. Содержание нормативного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Влияние принятия изучаемого акта на проведение аудита бухгалтерской (финансовой) отчетности.</w:t>
      </w:r>
    </w:p>
    <w:p w:rsidR="002D235F" w:rsidRPr="002D235F" w:rsidRDefault="002D235F" w:rsidP="002D235F">
      <w:pPr>
        <w:overflowPunct w:val="0"/>
        <w:autoSpaceDE w:val="0"/>
        <w:autoSpaceDN w:val="0"/>
        <w:adjustRightInd w:val="0"/>
        <w:spacing w:line="228" w:lineRule="auto"/>
        <w:ind w:firstLine="426"/>
        <w:jc w:val="both"/>
        <w:textAlignment w:val="baseline"/>
      </w:pPr>
    </w:p>
    <w:p w:rsidR="002D235F" w:rsidRPr="002D235F" w:rsidRDefault="002D235F" w:rsidP="002D235F">
      <w:pPr>
        <w:ind w:firstLine="426"/>
        <w:jc w:val="both"/>
        <w:rPr>
          <w:b/>
        </w:rPr>
      </w:pPr>
      <w:r w:rsidRPr="002D235F">
        <w:rPr>
          <w:b/>
          <w:bCs/>
        </w:rPr>
        <w:t xml:space="preserve">Тема 6. Практические аспекты аудита статей и видов операций в бухгалтерской(финансовой) отчетности, связанных с начислением и уплатой </w:t>
      </w:r>
      <w:r w:rsidRPr="002D235F">
        <w:rPr>
          <w:b/>
          <w:bCs/>
        </w:rPr>
        <w:lastRenderedPageBreak/>
        <w:t>налогов.</w:t>
      </w:r>
      <w:r w:rsidRPr="002D235F">
        <w:t xml:space="preserve"> Общая характеристика современного состояния правового регулирования в сфере налогообложения. Причины и цели принятия изменений в налоговом законодательстве. Область, на которую распространяется действие документа. Место изучаемого акта в общей системе нормативных актов по налоговому учету. Содержание нормативного акта, его новеллы в сравнении с ранее действовавшими правилами в отношении того же предмета. Порядок вступления в силу нормативного акта и переходные положения. Последствия принятия нормативного акта для аудируемых лиц. Влияние принятия нормативного акта на оценку статей и видов операций в бухгалтерской(финансовой) отчетности, связанных с начислением и уплатой налогов.</w:t>
      </w:r>
    </w:p>
    <w:p w:rsidR="002D235F" w:rsidRPr="002D235F" w:rsidRDefault="002D235F" w:rsidP="002D235F">
      <w:pPr>
        <w:shd w:val="clear" w:color="auto" w:fill="FFFFFF"/>
        <w:spacing w:after="140"/>
        <w:ind w:firstLine="426"/>
        <w:jc w:val="both"/>
        <w:rPr>
          <w:b/>
          <w:bCs/>
          <w:color w:val="272727"/>
        </w:rPr>
      </w:pPr>
    </w:p>
    <w:p w:rsidR="002D235F" w:rsidRPr="002D235F" w:rsidRDefault="002D235F" w:rsidP="002D235F">
      <w:pPr>
        <w:shd w:val="clear" w:color="auto" w:fill="FFFFFF"/>
        <w:ind w:firstLine="426"/>
        <w:jc w:val="both"/>
        <w:rPr>
          <w:b/>
          <w:bCs/>
          <w:color w:val="272727"/>
        </w:rPr>
      </w:pPr>
      <w:r w:rsidRPr="002D235F">
        <w:rPr>
          <w:b/>
          <w:bCs/>
          <w:color w:val="272727"/>
        </w:rPr>
        <w:t>Результаты обучения.</w:t>
      </w:r>
    </w:p>
    <w:p w:rsidR="002D235F" w:rsidRPr="002D235F" w:rsidRDefault="002D235F" w:rsidP="002D235F">
      <w:pPr>
        <w:shd w:val="clear" w:color="auto" w:fill="FFFFFF"/>
        <w:ind w:firstLine="426"/>
        <w:jc w:val="both"/>
        <w:rPr>
          <w:color w:val="272727"/>
        </w:rPr>
      </w:pPr>
      <w:r w:rsidRPr="002D235F">
        <w:rPr>
          <w:color w:val="272727"/>
        </w:rPr>
        <w:t>Понимание системы контроля качества как основы выполнения любого аудиторского задания на каждом этапе проведения аудита по международным стандартам аудита, используемых понятий и процедур контроля качества, знаний и практических навыков применения Международных стандартов аудита, регулирующих регулирующие вопросы соблюдения качества и контроля качества проведения аудита, а также отдельные вопросы аудита группы и коммуникации с ЛОКУ, налоговых аспектов при выполнении задания.</w:t>
      </w:r>
    </w:p>
    <w:p w:rsidR="002D235F" w:rsidRPr="002D235F" w:rsidRDefault="002D235F" w:rsidP="002D235F">
      <w:pPr>
        <w:shd w:val="clear" w:color="auto" w:fill="FFFFFF"/>
        <w:spacing w:after="140"/>
        <w:ind w:firstLine="426"/>
        <w:jc w:val="both"/>
      </w:pPr>
      <w:r w:rsidRPr="002D235F">
        <w:t>Углубленное изучение учетных вопросов, в которых должен ориентироваться аудитор при аудиторском задании, и практики применения аудиторских стандартов. Глубокие знания и понимание рассмотренных вопросов. Навыки для проведения аудита и консультирования с учетом нормативно-правового регулирования и практики разрешения рассматриваемых вопросов в области бухгалтерского учета и налогообложения.</w:t>
      </w:r>
    </w:p>
    <w:p w:rsidR="002D235F" w:rsidRDefault="002D235F"/>
    <w:sectPr w:rsidR="002D235F" w:rsidSect="003544AE">
      <w:headerReference w:type="default" r:id="rId12"/>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AA" w:rsidRDefault="001301AA" w:rsidP="00E35DB1">
      <w:r>
        <w:separator/>
      </w:r>
    </w:p>
  </w:endnote>
  <w:endnote w:type="continuationSeparator" w:id="0">
    <w:p w:rsidR="001301AA" w:rsidRDefault="001301AA" w:rsidP="00E3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AA" w:rsidRDefault="001301AA" w:rsidP="00E35DB1">
      <w:r>
        <w:separator/>
      </w:r>
    </w:p>
  </w:footnote>
  <w:footnote w:type="continuationSeparator" w:id="0">
    <w:p w:rsidR="001301AA" w:rsidRDefault="001301AA" w:rsidP="00E35DB1">
      <w:r>
        <w:continuationSeparator/>
      </w:r>
    </w:p>
  </w:footnote>
  <w:footnote w:id="1">
    <w:p w:rsidR="00772B5F" w:rsidRDefault="00772B5F" w:rsidP="00E35DB1"/>
    <w:p w:rsidR="00772B5F" w:rsidRDefault="00772B5F" w:rsidP="00E35DB1">
      <w:pPr>
        <w:pStyle w:val="a6"/>
      </w:pPr>
    </w:p>
  </w:footnote>
  <w:footnote w:id="2">
    <w:p w:rsidR="00772B5F" w:rsidRDefault="00772B5F" w:rsidP="00E35DB1">
      <w:pPr>
        <w:autoSpaceDE w:val="0"/>
        <w:autoSpaceDN w:val="0"/>
        <w:adjustRightInd w:val="0"/>
        <w:jc w:val="both"/>
      </w:pPr>
      <w:r>
        <w:rPr>
          <w:rStyle w:val="a8"/>
        </w:rPr>
        <w:footnoteRef/>
      </w:r>
      <w:r>
        <w:t xml:space="preserve"> </w:t>
      </w:r>
      <w:r>
        <w:rPr>
          <w:sz w:val="20"/>
        </w:rPr>
        <w:t xml:space="preserve">Вопросы данного раздела изучаются отдельно применительно к деятельности: 1) аудируемых лиц-субъектов исполнения требований Федерального закона «О противодействии легализации (отмыванию) доходов, полученных преступным путем, и финансированию терроризма»; 2) аудиторских организаций, индивидуальных аудиторов, оказывающих аудиторские услуги и не оказывающих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3) аудиторских организаций, индивидуальных аудиторов, оказывающих помимо аудиторских услуг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5F" w:rsidRDefault="00772B5F">
    <w:pPr>
      <w:pStyle w:val="ac"/>
      <w:jc w:val="right"/>
    </w:pPr>
    <w:r>
      <w:fldChar w:fldCharType="begin"/>
    </w:r>
    <w:r>
      <w:instrText>PAGE   \* MERGEFORMAT</w:instrText>
    </w:r>
    <w:r>
      <w:fldChar w:fldCharType="separate"/>
    </w:r>
    <w:r w:rsidR="007F43AA">
      <w:rPr>
        <w:noProof/>
      </w:rPr>
      <w:t>1</w:t>
    </w:r>
    <w:r>
      <w:fldChar w:fldCharType="end"/>
    </w:r>
  </w:p>
  <w:p w:rsidR="00772B5F" w:rsidRDefault="00772B5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B97"/>
    <w:multiLevelType w:val="hybridMultilevel"/>
    <w:tmpl w:val="98300D10"/>
    <w:lvl w:ilvl="0" w:tplc="A78414C8">
      <w:start w:val="1"/>
      <w:numFmt w:val="decimal"/>
      <w:lvlText w:val="1.%1."/>
      <w:lvlJc w:val="left"/>
      <w:pPr>
        <w:ind w:left="360" w:hanging="360"/>
      </w:pPr>
    </w:lvl>
    <w:lvl w:ilvl="1" w:tplc="A78414C8">
      <w:start w:val="1"/>
      <w:numFmt w:val="decimal"/>
      <w:lvlText w:val="1.%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386503A"/>
    <w:multiLevelType w:val="hybridMultilevel"/>
    <w:tmpl w:val="9FDC2248"/>
    <w:lvl w:ilvl="0" w:tplc="FB36E25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9756E24"/>
    <w:multiLevelType w:val="hybridMultilevel"/>
    <w:tmpl w:val="4AF027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527EA7"/>
    <w:multiLevelType w:val="hybridMultilevel"/>
    <w:tmpl w:val="1DB85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E4937B7"/>
    <w:multiLevelType w:val="hybridMultilevel"/>
    <w:tmpl w:val="300CA0C0"/>
    <w:lvl w:ilvl="0" w:tplc="FF8E8E0E">
      <w:start w:val="1"/>
      <w:numFmt w:val="decimal"/>
      <w:lvlText w:val="3.%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0ECE22C4"/>
    <w:multiLevelType w:val="hybridMultilevel"/>
    <w:tmpl w:val="E9D8AF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066DE3"/>
    <w:multiLevelType w:val="hybridMultilevel"/>
    <w:tmpl w:val="F33AA5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84B3A06"/>
    <w:multiLevelType w:val="hybridMultilevel"/>
    <w:tmpl w:val="683C24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693262"/>
    <w:multiLevelType w:val="multilevel"/>
    <w:tmpl w:val="C8E6DC88"/>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9">
    <w:nsid w:val="256A0679"/>
    <w:multiLevelType w:val="hybridMultilevel"/>
    <w:tmpl w:val="22043B92"/>
    <w:lvl w:ilvl="0" w:tplc="FEEA018E">
      <w:start w:val="1"/>
      <w:numFmt w:val="decimal"/>
      <w:lvlText w:val="5.%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28964188"/>
    <w:multiLevelType w:val="hybridMultilevel"/>
    <w:tmpl w:val="9EB076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29D9326E"/>
    <w:multiLevelType w:val="hybridMultilevel"/>
    <w:tmpl w:val="D9D66C04"/>
    <w:lvl w:ilvl="0" w:tplc="04190003">
      <w:start w:val="1"/>
      <w:numFmt w:val="bullet"/>
      <w:lvlText w:val="o"/>
      <w:lvlJc w:val="left"/>
      <w:pPr>
        <w:tabs>
          <w:tab w:val="num" w:pos="540"/>
        </w:tabs>
        <w:ind w:left="54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3C7ADE"/>
    <w:multiLevelType w:val="hybridMultilevel"/>
    <w:tmpl w:val="CBCE362C"/>
    <w:lvl w:ilvl="0" w:tplc="8C7E3884">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
    <w:nsid w:val="2F1E6091"/>
    <w:multiLevelType w:val="hybridMultilevel"/>
    <w:tmpl w:val="66E02B1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324E0E3A"/>
    <w:multiLevelType w:val="hybridMultilevel"/>
    <w:tmpl w:val="12245F32"/>
    <w:lvl w:ilvl="0" w:tplc="E9D075E2">
      <w:start w:val="1"/>
      <w:numFmt w:val="decimal"/>
      <w:lvlText w:val="4.%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383F7D0B"/>
    <w:multiLevelType w:val="hybridMultilevel"/>
    <w:tmpl w:val="CE7018F8"/>
    <w:lvl w:ilvl="0" w:tplc="E2DC9920">
      <w:start w:val="1"/>
      <w:numFmt w:val="decimal"/>
      <w:lvlText w:val="2.%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3E4D3E0D"/>
    <w:multiLevelType w:val="hybridMultilevel"/>
    <w:tmpl w:val="E26CF13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3F655242"/>
    <w:multiLevelType w:val="hybridMultilevel"/>
    <w:tmpl w:val="E1563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B712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C073AF"/>
    <w:multiLevelType w:val="hybridMultilevel"/>
    <w:tmpl w:val="957C62E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025690D"/>
    <w:multiLevelType w:val="hybridMultilevel"/>
    <w:tmpl w:val="CF2ED66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51700AB6"/>
    <w:multiLevelType w:val="hybridMultilevel"/>
    <w:tmpl w:val="560473F4"/>
    <w:lvl w:ilvl="0" w:tplc="9A7AE1FE">
      <w:start w:val="1"/>
      <w:numFmt w:val="decimal"/>
      <w:lvlText w:val="%1."/>
      <w:lvlJc w:val="left"/>
      <w:pPr>
        <w:ind w:left="360" w:hanging="360"/>
      </w:pPr>
      <w:rPr>
        <w:color w:val="2222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536A4076"/>
    <w:multiLevelType w:val="hybridMultilevel"/>
    <w:tmpl w:val="92648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C1297B"/>
    <w:multiLevelType w:val="hybridMultilevel"/>
    <w:tmpl w:val="BAB2C112"/>
    <w:lvl w:ilvl="0" w:tplc="36443648">
      <w:start w:val="1"/>
      <w:numFmt w:val="decimal"/>
      <w:lvlText w:val="%1."/>
      <w:lvlJc w:val="left"/>
      <w:pPr>
        <w:ind w:left="360" w:hanging="360"/>
      </w:pPr>
      <w:rPr>
        <w:color w:val="2222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54FC1E2D"/>
    <w:multiLevelType w:val="hybridMultilevel"/>
    <w:tmpl w:val="9C24B6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6536ABB"/>
    <w:multiLevelType w:val="hybridMultilevel"/>
    <w:tmpl w:val="5E22CCC0"/>
    <w:lvl w:ilvl="0" w:tplc="F274E49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60863379"/>
    <w:multiLevelType w:val="hybridMultilevel"/>
    <w:tmpl w:val="0E78759E"/>
    <w:lvl w:ilvl="0" w:tplc="F7E0CE0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9D02C73"/>
    <w:multiLevelType w:val="hybridMultilevel"/>
    <w:tmpl w:val="EEDCFB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F846DDB"/>
    <w:multiLevelType w:val="hybridMultilevel"/>
    <w:tmpl w:val="588E9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3154B15"/>
    <w:multiLevelType w:val="hybridMultilevel"/>
    <w:tmpl w:val="305A3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C4180A"/>
    <w:multiLevelType w:val="hybridMultilevel"/>
    <w:tmpl w:val="FB00B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C370A50"/>
    <w:multiLevelType w:val="hybridMultilevel"/>
    <w:tmpl w:val="A0FC716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2">
    <w:nsid w:val="7D260096"/>
    <w:multiLevelType w:val="hybridMultilevel"/>
    <w:tmpl w:val="6A2C84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F786974"/>
    <w:multiLevelType w:val="hybridMultilevel"/>
    <w:tmpl w:val="C7523866"/>
    <w:lvl w:ilvl="0" w:tplc="DA0C803C">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7"/>
  </w:num>
  <w:num w:numId="3">
    <w:abstractNumId w:val="17"/>
  </w:num>
  <w:num w:numId="4">
    <w:abstractNumId w:val="8"/>
  </w:num>
  <w:num w:numId="5">
    <w:abstractNumId w:val="1"/>
  </w:num>
  <w:num w:numId="6">
    <w:abstractNumId w:val="29"/>
  </w:num>
  <w:num w:numId="7">
    <w:abstractNumId w:val="27"/>
  </w:num>
  <w:num w:numId="8">
    <w:abstractNumId w:val="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
  </w:num>
  <w:num w:numId="29">
    <w:abstractNumId w:val="5"/>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B1"/>
    <w:rsid w:val="001301AA"/>
    <w:rsid w:val="001A1BD1"/>
    <w:rsid w:val="001A5420"/>
    <w:rsid w:val="001B62CA"/>
    <w:rsid w:val="0021063D"/>
    <w:rsid w:val="0028787F"/>
    <w:rsid w:val="002D235F"/>
    <w:rsid w:val="00315926"/>
    <w:rsid w:val="003544AE"/>
    <w:rsid w:val="00537F9C"/>
    <w:rsid w:val="00772B5F"/>
    <w:rsid w:val="007F43AA"/>
    <w:rsid w:val="00886FA3"/>
    <w:rsid w:val="00A37891"/>
    <w:rsid w:val="00A6567B"/>
    <w:rsid w:val="00BD1290"/>
    <w:rsid w:val="00E35DB1"/>
    <w:rsid w:val="00ED2CB5"/>
    <w:rsid w:val="00F11E40"/>
    <w:rsid w:val="00F50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DB1"/>
    <w:rPr>
      <w:rFonts w:ascii="Times New Roman" w:eastAsia="Times New Roman" w:hAnsi="Times New Roman"/>
      <w:sz w:val="24"/>
      <w:szCs w:val="24"/>
    </w:rPr>
  </w:style>
  <w:style w:type="paragraph" w:styleId="1">
    <w:name w:val="heading 1"/>
    <w:basedOn w:val="a"/>
    <w:next w:val="a"/>
    <w:link w:val="10"/>
    <w:qFormat/>
    <w:rsid w:val="00E35DB1"/>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qFormat/>
    <w:rsid w:val="00E35DB1"/>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E35DB1"/>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E35DB1"/>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E35DB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opic">
    <w:name w:val="doctopic"/>
    <w:basedOn w:val="a"/>
    <w:rsid w:val="00E35DB1"/>
    <w:pPr>
      <w:spacing w:before="100" w:beforeAutospacing="1" w:after="100" w:afterAutospacing="1"/>
    </w:pPr>
    <w:rPr>
      <w:b/>
      <w:bCs/>
      <w:color w:val="124171"/>
      <w:sz w:val="22"/>
      <w:szCs w:val="22"/>
    </w:rPr>
  </w:style>
  <w:style w:type="paragraph" w:customStyle="1" w:styleId="a3">
    <w:name w:val="Знак Знак Знак Знак Знак Знак Знак Знак Знак Знак"/>
    <w:basedOn w:val="a"/>
    <w:rsid w:val="00E35DB1"/>
    <w:pPr>
      <w:spacing w:after="160" w:line="240" w:lineRule="exact"/>
    </w:pPr>
    <w:rPr>
      <w:rFonts w:ascii="Tahoma" w:hAnsi="Tahoma" w:cs="Tahoma"/>
      <w:sz w:val="20"/>
      <w:szCs w:val="20"/>
      <w:lang w:val="en-US" w:eastAsia="en-US"/>
    </w:rPr>
  </w:style>
  <w:style w:type="paragraph" w:customStyle="1" w:styleId="ConsPlusNormal">
    <w:name w:val="ConsPlusNormal"/>
    <w:rsid w:val="00E35DB1"/>
    <w:pPr>
      <w:widowControl w:val="0"/>
      <w:autoSpaceDE w:val="0"/>
      <w:autoSpaceDN w:val="0"/>
      <w:adjustRightInd w:val="0"/>
      <w:ind w:firstLine="720"/>
    </w:pPr>
    <w:rPr>
      <w:rFonts w:ascii="Arial" w:eastAsia="Times New Roman" w:hAnsi="Arial" w:cs="Arial"/>
    </w:rPr>
  </w:style>
  <w:style w:type="paragraph" w:styleId="21">
    <w:name w:val="Body Text 2"/>
    <w:basedOn w:val="a"/>
    <w:link w:val="22"/>
    <w:rsid w:val="00E35DB1"/>
    <w:pPr>
      <w:jc w:val="both"/>
    </w:pPr>
  </w:style>
  <w:style w:type="character" w:customStyle="1" w:styleId="22">
    <w:name w:val="Основной текст 2 Знак"/>
    <w:link w:val="21"/>
    <w:rsid w:val="00E35DB1"/>
    <w:rPr>
      <w:rFonts w:ascii="Times New Roman" w:eastAsia="Times New Roman" w:hAnsi="Times New Roman" w:cs="Times New Roman"/>
      <w:sz w:val="24"/>
      <w:szCs w:val="24"/>
      <w:lang w:eastAsia="ru-RU"/>
    </w:rPr>
  </w:style>
  <w:style w:type="paragraph" w:styleId="a4">
    <w:name w:val="Body Text Indent"/>
    <w:basedOn w:val="a"/>
    <w:link w:val="a5"/>
    <w:rsid w:val="00E35DB1"/>
    <w:pPr>
      <w:ind w:firstLine="360"/>
      <w:jc w:val="both"/>
    </w:pPr>
  </w:style>
  <w:style w:type="character" w:customStyle="1" w:styleId="a5">
    <w:name w:val="Основной текст с отступом Знак"/>
    <w:link w:val="a4"/>
    <w:rsid w:val="00E35DB1"/>
    <w:rPr>
      <w:rFonts w:ascii="Times New Roman" w:eastAsia="Times New Roman" w:hAnsi="Times New Roman" w:cs="Times New Roman"/>
      <w:sz w:val="24"/>
      <w:szCs w:val="24"/>
      <w:lang w:eastAsia="ru-RU"/>
    </w:rPr>
  </w:style>
  <w:style w:type="paragraph" w:styleId="a6">
    <w:name w:val="footnote text"/>
    <w:basedOn w:val="a"/>
    <w:link w:val="a7"/>
    <w:rsid w:val="00E35DB1"/>
    <w:rPr>
      <w:sz w:val="20"/>
      <w:szCs w:val="20"/>
    </w:rPr>
  </w:style>
  <w:style w:type="character" w:customStyle="1" w:styleId="a7">
    <w:name w:val="Текст сноски Знак"/>
    <w:link w:val="a6"/>
    <w:rsid w:val="00E35DB1"/>
    <w:rPr>
      <w:rFonts w:ascii="Times New Roman" w:eastAsia="Times New Roman" w:hAnsi="Times New Roman" w:cs="Times New Roman"/>
      <w:sz w:val="20"/>
      <w:szCs w:val="20"/>
      <w:lang w:eastAsia="ru-RU"/>
    </w:rPr>
  </w:style>
  <w:style w:type="character" w:styleId="a8">
    <w:name w:val="footnote reference"/>
    <w:uiPriority w:val="99"/>
    <w:rsid w:val="00E35DB1"/>
    <w:rPr>
      <w:vertAlign w:val="superscript"/>
    </w:rPr>
  </w:style>
  <w:style w:type="character" w:customStyle="1" w:styleId="apple-converted-space">
    <w:name w:val="apple-converted-space"/>
    <w:rsid w:val="00E35DB1"/>
  </w:style>
  <w:style w:type="character" w:customStyle="1" w:styleId="10">
    <w:name w:val="Заголовок 1 Знак"/>
    <w:link w:val="1"/>
    <w:rsid w:val="00E35DB1"/>
    <w:rPr>
      <w:rFonts w:ascii="Arial" w:eastAsia="Times New Roman" w:hAnsi="Arial" w:cs="Arial"/>
      <w:b/>
      <w:bCs/>
      <w:color w:val="000080"/>
      <w:sz w:val="20"/>
      <w:szCs w:val="20"/>
      <w:lang w:eastAsia="ru-RU"/>
    </w:rPr>
  </w:style>
  <w:style w:type="character" w:customStyle="1" w:styleId="20">
    <w:name w:val="Заголовок 2 Знак"/>
    <w:link w:val="2"/>
    <w:rsid w:val="00E35DB1"/>
    <w:rPr>
      <w:rFonts w:ascii="Arial" w:eastAsia="Times New Roman" w:hAnsi="Arial" w:cs="Arial"/>
      <w:b/>
      <w:bCs/>
      <w:i/>
      <w:iCs/>
      <w:sz w:val="28"/>
      <w:szCs w:val="28"/>
      <w:lang w:eastAsia="ru-RU"/>
    </w:rPr>
  </w:style>
  <w:style w:type="character" w:customStyle="1" w:styleId="30">
    <w:name w:val="Заголовок 3 Знак"/>
    <w:link w:val="3"/>
    <w:semiHidden/>
    <w:rsid w:val="00E35DB1"/>
    <w:rPr>
      <w:rFonts w:ascii="Cambria" w:eastAsia="Times New Roman" w:hAnsi="Cambria" w:cs="Times New Roman"/>
      <w:b/>
      <w:bCs/>
      <w:sz w:val="26"/>
      <w:szCs w:val="26"/>
      <w:lang w:eastAsia="ru-RU"/>
    </w:rPr>
  </w:style>
  <w:style w:type="character" w:customStyle="1" w:styleId="40">
    <w:name w:val="Заголовок 4 Знак"/>
    <w:link w:val="4"/>
    <w:semiHidden/>
    <w:rsid w:val="00E35DB1"/>
    <w:rPr>
      <w:rFonts w:ascii="Calibri" w:eastAsia="Times New Roman" w:hAnsi="Calibri" w:cs="Times New Roman"/>
      <w:b/>
      <w:bCs/>
      <w:sz w:val="28"/>
      <w:szCs w:val="28"/>
      <w:lang w:eastAsia="ru-RU"/>
    </w:rPr>
  </w:style>
  <w:style w:type="character" w:customStyle="1" w:styleId="50">
    <w:name w:val="Заголовок 5 Знак"/>
    <w:link w:val="5"/>
    <w:semiHidden/>
    <w:rsid w:val="00E35DB1"/>
    <w:rPr>
      <w:rFonts w:ascii="Calibri" w:eastAsia="Times New Roman" w:hAnsi="Calibri" w:cs="Times New Roman"/>
      <w:b/>
      <w:bCs/>
      <w:i/>
      <w:iCs/>
      <w:sz w:val="26"/>
      <w:szCs w:val="26"/>
      <w:lang w:eastAsia="ru-RU"/>
    </w:rPr>
  </w:style>
  <w:style w:type="paragraph" w:styleId="a9">
    <w:name w:val="footer"/>
    <w:basedOn w:val="a"/>
    <w:link w:val="aa"/>
    <w:rsid w:val="00E35DB1"/>
    <w:pPr>
      <w:tabs>
        <w:tab w:val="center" w:pos="4677"/>
        <w:tab w:val="right" w:pos="9355"/>
      </w:tabs>
    </w:pPr>
  </w:style>
  <w:style w:type="character" w:customStyle="1" w:styleId="aa">
    <w:name w:val="Нижний колонтитул Знак"/>
    <w:link w:val="a9"/>
    <w:rsid w:val="00E35DB1"/>
    <w:rPr>
      <w:rFonts w:ascii="Times New Roman" w:eastAsia="Times New Roman" w:hAnsi="Times New Roman" w:cs="Times New Roman"/>
      <w:sz w:val="24"/>
      <w:szCs w:val="24"/>
      <w:lang w:eastAsia="ru-RU"/>
    </w:rPr>
  </w:style>
  <w:style w:type="character" w:styleId="ab">
    <w:name w:val="page number"/>
    <w:basedOn w:val="a0"/>
    <w:rsid w:val="00E35DB1"/>
  </w:style>
  <w:style w:type="paragraph" w:styleId="ac">
    <w:name w:val="header"/>
    <w:basedOn w:val="a"/>
    <w:link w:val="ad"/>
    <w:uiPriority w:val="99"/>
    <w:rsid w:val="00E35DB1"/>
    <w:pPr>
      <w:tabs>
        <w:tab w:val="center" w:pos="4677"/>
        <w:tab w:val="right" w:pos="9355"/>
      </w:tabs>
    </w:pPr>
  </w:style>
  <w:style w:type="character" w:customStyle="1" w:styleId="ad">
    <w:name w:val="Верхний колонтитул Знак"/>
    <w:link w:val="ac"/>
    <w:uiPriority w:val="99"/>
    <w:rsid w:val="00E35DB1"/>
    <w:rPr>
      <w:rFonts w:ascii="Times New Roman" w:eastAsia="Times New Roman" w:hAnsi="Times New Roman" w:cs="Times New Roman"/>
      <w:sz w:val="24"/>
      <w:szCs w:val="24"/>
      <w:lang w:eastAsia="ru-RU"/>
    </w:rPr>
  </w:style>
  <w:style w:type="paragraph" w:styleId="ae">
    <w:name w:val="Normal (Web)"/>
    <w:basedOn w:val="a"/>
    <w:rsid w:val="00E35DB1"/>
    <w:pPr>
      <w:spacing w:before="100" w:beforeAutospacing="1" w:after="100" w:afterAutospacing="1"/>
    </w:pPr>
  </w:style>
  <w:style w:type="character" w:styleId="af">
    <w:name w:val="Strong"/>
    <w:qFormat/>
    <w:rsid w:val="00E35DB1"/>
    <w:rPr>
      <w:b/>
      <w:bCs/>
    </w:rPr>
  </w:style>
  <w:style w:type="paragraph" w:styleId="af0">
    <w:name w:val="Title"/>
    <w:basedOn w:val="a"/>
    <w:link w:val="af1"/>
    <w:qFormat/>
    <w:rsid w:val="00E35DB1"/>
    <w:pPr>
      <w:jc w:val="center"/>
    </w:pPr>
    <w:rPr>
      <w:b/>
      <w:szCs w:val="20"/>
    </w:rPr>
  </w:style>
  <w:style w:type="character" w:customStyle="1" w:styleId="af1">
    <w:name w:val="Название Знак"/>
    <w:link w:val="af0"/>
    <w:rsid w:val="00E35DB1"/>
    <w:rPr>
      <w:rFonts w:ascii="Times New Roman" w:eastAsia="Times New Roman" w:hAnsi="Times New Roman" w:cs="Times New Roman"/>
      <w:b/>
      <w:sz w:val="24"/>
      <w:szCs w:val="20"/>
      <w:lang w:eastAsia="ru-RU"/>
    </w:rPr>
  </w:style>
  <w:style w:type="paragraph" w:customStyle="1" w:styleId="23">
    <w:name w:val="Знак2"/>
    <w:basedOn w:val="a"/>
    <w:next w:val="2"/>
    <w:autoRedefine/>
    <w:rsid w:val="00E35DB1"/>
    <w:pPr>
      <w:spacing w:after="160" w:line="240" w:lineRule="exact"/>
    </w:pPr>
    <w:rPr>
      <w:szCs w:val="20"/>
      <w:lang w:val="en-US" w:eastAsia="en-US"/>
    </w:rPr>
  </w:style>
  <w:style w:type="paragraph" w:customStyle="1" w:styleId="af2">
    <w:name w:val="Комментарий"/>
    <w:basedOn w:val="a"/>
    <w:next w:val="a"/>
    <w:rsid w:val="00E35DB1"/>
    <w:pPr>
      <w:widowControl w:val="0"/>
      <w:autoSpaceDE w:val="0"/>
      <w:autoSpaceDN w:val="0"/>
      <w:adjustRightInd w:val="0"/>
      <w:ind w:left="170"/>
      <w:jc w:val="both"/>
    </w:pPr>
    <w:rPr>
      <w:rFonts w:ascii="Arial" w:hAnsi="Arial" w:cs="Arial"/>
      <w:i/>
      <w:iCs/>
      <w:color w:val="800080"/>
      <w:sz w:val="20"/>
      <w:szCs w:val="20"/>
    </w:rPr>
  </w:style>
  <w:style w:type="paragraph" w:customStyle="1" w:styleId="Default">
    <w:name w:val="Default"/>
    <w:rsid w:val="00E35DB1"/>
    <w:pPr>
      <w:autoSpaceDE w:val="0"/>
      <w:autoSpaceDN w:val="0"/>
      <w:adjustRightInd w:val="0"/>
    </w:pPr>
    <w:rPr>
      <w:rFonts w:ascii="Times New Roman" w:eastAsia="Times New Roman" w:hAnsi="Times New Roman"/>
      <w:color w:val="000000"/>
      <w:sz w:val="24"/>
      <w:szCs w:val="24"/>
    </w:rPr>
  </w:style>
  <w:style w:type="table" w:styleId="af3">
    <w:name w:val="Table Grid"/>
    <w:basedOn w:val="a1"/>
    <w:rsid w:val="00E35D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a"/>
    <w:rsid w:val="00E35DB1"/>
    <w:pPr>
      <w:spacing w:before="100" w:beforeAutospacing="1" w:after="100" w:afterAutospacing="1"/>
    </w:pPr>
    <w:rPr>
      <w:b/>
      <w:bCs/>
      <w:color w:val="000000"/>
    </w:rPr>
  </w:style>
  <w:style w:type="paragraph" w:customStyle="1" w:styleId="head">
    <w:name w:val="head"/>
    <w:basedOn w:val="a"/>
    <w:rsid w:val="00E35DB1"/>
    <w:pPr>
      <w:spacing w:before="100" w:beforeAutospacing="1" w:after="100" w:afterAutospacing="1"/>
    </w:pPr>
    <w:rPr>
      <w:rFonts w:ascii="Arial" w:hAnsi="Arial" w:cs="Arial"/>
      <w:b/>
      <w:bCs/>
      <w:color w:val="9C6406"/>
      <w:sz w:val="28"/>
      <w:szCs w:val="28"/>
    </w:rPr>
  </w:style>
  <w:style w:type="character" w:styleId="af4">
    <w:name w:val="Hyperlink"/>
    <w:rsid w:val="00E35DB1"/>
    <w:rPr>
      <w:color w:val="0000FF"/>
      <w:u w:val="single"/>
    </w:rPr>
  </w:style>
  <w:style w:type="character" w:customStyle="1" w:styleId="24">
    <w:name w:val="Заголовок №2_"/>
    <w:link w:val="25"/>
    <w:uiPriority w:val="99"/>
    <w:locked/>
    <w:rsid w:val="00E35DB1"/>
    <w:rPr>
      <w:b/>
      <w:bCs/>
      <w:sz w:val="21"/>
      <w:szCs w:val="21"/>
      <w:shd w:val="clear" w:color="auto" w:fill="FFFFFF"/>
    </w:rPr>
  </w:style>
  <w:style w:type="paragraph" w:customStyle="1" w:styleId="25">
    <w:name w:val="Заголовок №2"/>
    <w:basedOn w:val="a"/>
    <w:link w:val="24"/>
    <w:uiPriority w:val="99"/>
    <w:rsid w:val="00E35DB1"/>
    <w:pPr>
      <w:shd w:val="clear" w:color="auto" w:fill="FFFFFF"/>
      <w:spacing w:before="240" w:line="254" w:lineRule="exact"/>
      <w:jc w:val="both"/>
      <w:outlineLvl w:val="1"/>
    </w:pPr>
    <w:rPr>
      <w:rFonts w:ascii="Calibri" w:eastAsia="Calibri" w:hAnsi="Calibri"/>
      <w:b/>
      <w:bCs/>
      <w:sz w:val="21"/>
      <w:szCs w:val="21"/>
      <w:lang w:eastAsia="en-US"/>
    </w:rPr>
  </w:style>
  <w:style w:type="paragraph" w:customStyle="1" w:styleId="msonormalmailrucssattributepostfix">
    <w:name w:val="msonormal_mailru_css_attribute_postfix"/>
    <w:basedOn w:val="a"/>
    <w:rsid w:val="00E35DB1"/>
    <w:pPr>
      <w:spacing w:before="100" w:beforeAutospacing="1" w:after="100" w:afterAutospacing="1"/>
    </w:pPr>
  </w:style>
  <w:style w:type="paragraph" w:customStyle="1" w:styleId="af5">
    <w:name w:val="Знак Знак Знак Знак Знак Знак Знак Знак Знак Знак"/>
    <w:basedOn w:val="a"/>
    <w:rsid w:val="00E35DB1"/>
    <w:pPr>
      <w:spacing w:after="160" w:line="240" w:lineRule="exact"/>
    </w:pPr>
    <w:rPr>
      <w:rFonts w:ascii="Tahoma" w:hAnsi="Tahoma" w:cs="Tahoma"/>
      <w:sz w:val="20"/>
      <w:szCs w:val="20"/>
      <w:lang w:val="en-US" w:eastAsia="en-US"/>
    </w:rPr>
  </w:style>
  <w:style w:type="paragraph" w:styleId="af6">
    <w:name w:val="List Paragraph"/>
    <w:basedOn w:val="a"/>
    <w:uiPriority w:val="34"/>
    <w:qFormat/>
    <w:rsid w:val="00E35DB1"/>
    <w:pPr>
      <w:ind w:left="720"/>
      <w:contextualSpacing/>
    </w:pPr>
  </w:style>
  <w:style w:type="character" w:styleId="af7">
    <w:name w:val="line number"/>
    <w:basedOn w:val="a0"/>
    <w:uiPriority w:val="99"/>
    <w:semiHidden/>
    <w:unhideWhenUsed/>
    <w:rsid w:val="00E35DB1"/>
  </w:style>
  <w:style w:type="paragraph" w:customStyle="1" w:styleId="230">
    <w:name w:val="Основной текст 23"/>
    <w:basedOn w:val="a"/>
    <w:uiPriority w:val="99"/>
    <w:rsid w:val="001A1BD1"/>
    <w:pPr>
      <w:overflowPunct w:val="0"/>
      <w:autoSpaceDE w:val="0"/>
      <w:autoSpaceDN w:val="0"/>
      <w:adjustRightInd w:val="0"/>
      <w:jc w:val="center"/>
    </w:pPr>
    <w:rPr>
      <w:rFonts w:ascii="Times New Roman CYR" w:hAnsi="Times New Roman CYR"/>
      <w:b/>
      <w:sz w:val="44"/>
      <w:szCs w:val="20"/>
    </w:rPr>
  </w:style>
  <w:style w:type="paragraph" w:customStyle="1" w:styleId="210">
    <w:name w:val="Основной текст 21"/>
    <w:basedOn w:val="a"/>
    <w:rsid w:val="001A1BD1"/>
    <w:pPr>
      <w:overflowPunct w:val="0"/>
      <w:autoSpaceDE w:val="0"/>
      <w:autoSpaceDN w:val="0"/>
      <w:adjustRightInd w:val="0"/>
      <w:jc w:val="center"/>
    </w:pPr>
    <w:rPr>
      <w:rFonts w:ascii="Times New Roman CYR" w:hAnsi="Times New Roman CYR"/>
      <w:b/>
      <w:sz w:val="4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DB1"/>
    <w:rPr>
      <w:rFonts w:ascii="Times New Roman" w:eastAsia="Times New Roman" w:hAnsi="Times New Roman"/>
      <w:sz w:val="24"/>
      <w:szCs w:val="24"/>
    </w:rPr>
  </w:style>
  <w:style w:type="paragraph" w:styleId="1">
    <w:name w:val="heading 1"/>
    <w:basedOn w:val="a"/>
    <w:next w:val="a"/>
    <w:link w:val="10"/>
    <w:qFormat/>
    <w:rsid w:val="00E35DB1"/>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qFormat/>
    <w:rsid w:val="00E35DB1"/>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E35DB1"/>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E35DB1"/>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E35DB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opic">
    <w:name w:val="doctopic"/>
    <w:basedOn w:val="a"/>
    <w:rsid w:val="00E35DB1"/>
    <w:pPr>
      <w:spacing w:before="100" w:beforeAutospacing="1" w:after="100" w:afterAutospacing="1"/>
    </w:pPr>
    <w:rPr>
      <w:b/>
      <w:bCs/>
      <w:color w:val="124171"/>
      <w:sz w:val="22"/>
      <w:szCs w:val="22"/>
    </w:rPr>
  </w:style>
  <w:style w:type="paragraph" w:customStyle="1" w:styleId="a3">
    <w:name w:val="Знак Знак Знак Знак Знак Знак Знак Знак Знак Знак"/>
    <w:basedOn w:val="a"/>
    <w:rsid w:val="00E35DB1"/>
    <w:pPr>
      <w:spacing w:after="160" w:line="240" w:lineRule="exact"/>
    </w:pPr>
    <w:rPr>
      <w:rFonts w:ascii="Tahoma" w:hAnsi="Tahoma" w:cs="Tahoma"/>
      <w:sz w:val="20"/>
      <w:szCs w:val="20"/>
      <w:lang w:val="en-US" w:eastAsia="en-US"/>
    </w:rPr>
  </w:style>
  <w:style w:type="paragraph" w:customStyle="1" w:styleId="ConsPlusNormal">
    <w:name w:val="ConsPlusNormal"/>
    <w:rsid w:val="00E35DB1"/>
    <w:pPr>
      <w:widowControl w:val="0"/>
      <w:autoSpaceDE w:val="0"/>
      <w:autoSpaceDN w:val="0"/>
      <w:adjustRightInd w:val="0"/>
      <w:ind w:firstLine="720"/>
    </w:pPr>
    <w:rPr>
      <w:rFonts w:ascii="Arial" w:eastAsia="Times New Roman" w:hAnsi="Arial" w:cs="Arial"/>
    </w:rPr>
  </w:style>
  <w:style w:type="paragraph" w:styleId="21">
    <w:name w:val="Body Text 2"/>
    <w:basedOn w:val="a"/>
    <w:link w:val="22"/>
    <w:rsid w:val="00E35DB1"/>
    <w:pPr>
      <w:jc w:val="both"/>
    </w:pPr>
  </w:style>
  <w:style w:type="character" w:customStyle="1" w:styleId="22">
    <w:name w:val="Основной текст 2 Знак"/>
    <w:link w:val="21"/>
    <w:rsid w:val="00E35DB1"/>
    <w:rPr>
      <w:rFonts w:ascii="Times New Roman" w:eastAsia="Times New Roman" w:hAnsi="Times New Roman" w:cs="Times New Roman"/>
      <w:sz w:val="24"/>
      <w:szCs w:val="24"/>
      <w:lang w:eastAsia="ru-RU"/>
    </w:rPr>
  </w:style>
  <w:style w:type="paragraph" w:styleId="a4">
    <w:name w:val="Body Text Indent"/>
    <w:basedOn w:val="a"/>
    <w:link w:val="a5"/>
    <w:rsid w:val="00E35DB1"/>
    <w:pPr>
      <w:ind w:firstLine="360"/>
      <w:jc w:val="both"/>
    </w:pPr>
  </w:style>
  <w:style w:type="character" w:customStyle="1" w:styleId="a5">
    <w:name w:val="Основной текст с отступом Знак"/>
    <w:link w:val="a4"/>
    <w:rsid w:val="00E35DB1"/>
    <w:rPr>
      <w:rFonts w:ascii="Times New Roman" w:eastAsia="Times New Roman" w:hAnsi="Times New Roman" w:cs="Times New Roman"/>
      <w:sz w:val="24"/>
      <w:szCs w:val="24"/>
      <w:lang w:eastAsia="ru-RU"/>
    </w:rPr>
  </w:style>
  <w:style w:type="paragraph" w:styleId="a6">
    <w:name w:val="footnote text"/>
    <w:basedOn w:val="a"/>
    <w:link w:val="a7"/>
    <w:rsid w:val="00E35DB1"/>
    <w:rPr>
      <w:sz w:val="20"/>
      <w:szCs w:val="20"/>
    </w:rPr>
  </w:style>
  <w:style w:type="character" w:customStyle="1" w:styleId="a7">
    <w:name w:val="Текст сноски Знак"/>
    <w:link w:val="a6"/>
    <w:rsid w:val="00E35DB1"/>
    <w:rPr>
      <w:rFonts w:ascii="Times New Roman" w:eastAsia="Times New Roman" w:hAnsi="Times New Roman" w:cs="Times New Roman"/>
      <w:sz w:val="20"/>
      <w:szCs w:val="20"/>
      <w:lang w:eastAsia="ru-RU"/>
    </w:rPr>
  </w:style>
  <w:style w:type="character" w:styleId="a8">
    <w:name w:val="footnote reference"/>
    <w:uiPriority w:val="99"/>
    <w:rsid w:val="00E35DB1"/>
    <w:rPr>
      <w:vertAlign w:val="superscript"/>
    </w:rPr>
  </w:style>
  <w:style w:type="character" w:customStyle="1" w:styleId="apple-converted-space">
    <w:name w:val="apple-converted-space"/>
    <w:rsid w:val="00E35DB1"/>
  </w:style>
  <w:style w:type="character" w:customStyle="1" w:styleId="10">
    <w:name w:val="Заголовок 1 Знак"/>
    <w:link w:val="1"/>
    <w:rsid w:val="00E35DB1"/>
    <w:rPr>
      <w:rFonts w:ascii="Arial" w:eastAsia="Times New Roman" w:hAnsi="Arial" w:cs="Arial"/>
      <w:b/>
      <w:bCs/>
      <w:color w:val="000080"/>
      <w:sz w:val="20"/>
      <w:szCs w:val="20"/>
      <w:lang w:eastAsia="ru-RU"/>
    </w:rPr>
  </w:style>
  <w:style w:type="character" w:customStyle="1" w:styleId="20">
    <w:name w:val="Заголовок 2 Знак"/>
    <w:link w:val="2"/>
    <w:rsid w:val="00E35DB1"/>
    <w:rPr>
      <w:rFonts w:ascii="Arial" w:eastAsia="Times New Roman" w:hAnsi="Arial" w:cs="Arial"/>
      <w:b/>
      <w:bCs/>
      <w:i/>
      <w:iCs/>
      <w:sz w:val="28"/>
      <w:szCs w:val="28"/>
      <w:lang w:eastAsia="ru-RU"/>
    </w:rPr>
  </w:style>
  <w:style w:type="character" w:customStyle="1" w:styleId="30">
    <w:name w:val="Заголовок 3 Знак"/>
    <w:link w:val="3"/>
    <w:semiHidden/>
    <w:rsid w:val="00E35DB1"/>
    <w:rPr>
      <w:rFonts w:ascii="Cambria" w:eastAsia="Times New Roman" w:hAnsi="Cambria" w:cs="Times New Roman"/>
      <w:b/>
      <w:bCs/>
      <w:sz w:val="26"/>
      <w:szCs w:val="26"/>
      <w:lang w:eastAsia="ru-RU"/>
    </w:rPr>
  </w:style>
  <w:style w:type="character" w:customStyle="1" w:styleId="40">
    <w:name w:val="Заголовок 4 Знак"/>
    <w:link w:val="4"/>
    <w:semiHidden/>
    <w:rsid w:val="00E35DB1"/>
    <w:rPr>
      <w:rFonts w:ascii="Calibri" w:eastAsia="Times New Roman" w:hAnsi="Calibri" w:cs="Times New Roman"/>
      <w:b/>
      <w:bCs/>
      <w:sz w:val="28"/>
      <w:szCs w:val="28"/>
      <w:lang w:eastAsia="ru-RU"/>
    </w:rPr>
  </w:style>
  <w:style w:type="character" w:customStyle="1" w:styleId="50">
    <w:name w:val="Заголовок 5 Знак"/>
    <w:link w:val="5"/>
    <w:semiHidden/>
    <w:rsid w:val="00E35DB1"/>
    <w:rPr>
      <w:rFonts w:ascii="Calibri" w:eastAsia="Times New Roman" w:hAnsi="Calibri" w:cs="Times New Roman"/>
      <w:b/>
      <w:bCs/>
      <w:i/>
      <w:iCs/>
      <w:sz w:val="26"/>
      <w:szCs w:val="26"/>
      <w:lang w:eastAsia="ru-RU"/>
    </w:rPr>
  </w:style>
  <w:style w:type="paragraph" w:styleId="a9">
    <w:name w:val="footer"/>
    <w:basedOn w:val="a"/>
    <w:link w:val="aa"/>
    <w:rsid w:val="00E35DB1"/>
    <w:pPr>
      <w:tabs>
        <w:tab w:val="center" w:pos="4677"/>
        <w:tab w:val="right" w:pos="9355"/>
      </w:tabs>
    </w:pPr>
  </w:style>
  <w:style w:type="character" w:customStyle="1" w:styleId="aa">
    <w:name w:val="Нижний колонтитул Знак"/>
    <w:link w:val="a9"/>
    <w:rsid w:val="00E35DB1"/>
    <w:rPr>
      <w:rFonts w:ascii="Times New Roman" w:eastAsia="Times New Roman" w:hAnsi="Times New Roman" w:cs="Times New Roman"/>
      <w:sz w:val="24"/>
      <w:szCs w:val="24"/>
      <w:lang w:eastAsia="ru-RU"/>
    </w:rPr>
  </w:style>
  <w:style w:type="character" w:styleId="ab">
    <w:name w:val="page number"/>
    <w:basedOn w:val="a0"/>
    <w:rsid w:val="00E35DB1"/>
  </w:style>
  <w:style w:type="paragraph" w:styleId="ac">
    <w:name w:val="header"/>
    <w:basedOn w:val="a"/>
    <w:link w:val="ad"/>
    <w:uiPriority w:val="99"/>
    <w:rsid w:val="00E35DB1"/>
    <w:pPr>
      <w:tabs>
        <w:tab w:val="center" w:pos="4677"/>
        <w:tab w:val="right" w:pos="9355"/>
      </w:tabs>
    </w:pPr>
  </w:style>
  <w:style w:type="character" w:customStyle="1" w:styleId="ad">
    <w:name w:val="Верхний колонтитул Знак"/>
    <w:link w:val="ac"/>
    <w:uiPriority w:val="99"/>
    <w:rsid w:val="00E35DB1"/>
    <w:rPr>
      <w:rFonts w:ascii="Times New Roman" w:eastAsia="Times New Roman" w:hAnsi="Times New Roman" w:cs="Times New Roman"/>
      <w:sz w:val="24"/>
      <w:szCs w:val="24"/>
      <w:lang w:eastAsia="ru-RU"/>
    </w:rPr>
  </w:style>
  <w:style w:type="paragraph" w:styleId="ae">
    <w:name w:val="Normal (Web)"/>
    <w:basedOn w:val="a"/>
    <w:rsid w:val="00E35DB1"/>
    <w:pPr>
      <w:spacing w:before="100" w:beforeAutospacing="1" w:after="100" w:afterAutospacing="1"/>
    </w:pPr>
  </w:style>
  <w:style w:type="character" w:styleId="af">
    <w:name w:val="Strong"/>
    <w:qFormat/>
    <w:rsid w:val="00E35DB1"/>
    <w:rPr>
      <w:b/>
      <w:bCs/>
    </w:rPr>
  </w:style>
  <w:style w:type="paragraph" w:styleId="af0">
    <w:name w:val="Title"/>
    <w:basedOn w:val="a"/>
    <w:link w:val="af1"/>
    <w:qFormat/>
    <w:rsid w:val="00E35DB1"/>
    <w:pPr>
      <w:jc w:val="center"/>
    </w:pPr>
    <w:rPr>
      <w:b/>
      <w:szCs w:val="20"/>
    </w:rPr>
  </w:style>
  <w:style w:type="character" w:customStyle="1" w:styleId="af1">
    <w:name w:val="Название Знак"/>
    <w:link w:val="af0"/>
    <w:rsid w:val="00E35DB1"/>
    <w:rPr>
      <w:rFonts w:ascii="Times New Roman" w:eastAsia="Times New Roman" w:hAnsi="Times New Roman" w:cs="Times New Roman"/>
      <w:b/>
      <w:sz w:val="24"/>
      <w:szCs w:val="20"/>
      <w:lang w:eastAsia="ru-RU"/>
    </w:rPr>
  </w:style>
  <w:style w:type="paragraph" w:customStyle="1" w:styleId="23">
    <w:name w:val="Знак2"/>
    <w:basedOn w:val="a"/>
    <w:next w:val="2"/>
    <w:autoRedefine/>
    <w:rsid w:val="00E35DB1"/>
    <w:pPr>
      <w:spacing w:after="160" w:line="240" w:lineRule="exact"/>
    </w:pPr>
    <w:rPr>
      <w:szCs w:val="20"/>
      <w:lang w:val="en-US" w:eastAsia="en-US"/>
    </w:rPr>
  </w:style>
  <w:style w:type="paragraph" w:customStyle="1" w:styleId="af2">
    <w:name w:val="Комментарий"/>
    <w:basedOn w:val="a"/>
    <w:next w:val="a"/>
    <w:rsid w:val="00E35DB1"/>
    <w:pPr>
      <w:widowControl w:val="0"/>
      <w:autoSpaceDE w:val="0"/>
      <w:autoSpaceDN w:val="0"/>
      <w:adjustRightInd w:val="0"/>
      <w:ind w:left="170"/>
      <w:jc w:val="both"/>
    </w:pPr>
    <w:rPr>
      <w:rFonts w:ascii="Arial" w:hAnsi="Arial" w:cs="Arial"/>
      <w:i/>
      <w:iCs/>
      <w:color w:val="800080"/>
      <w:sz w:val="20"/>
      <w:szCs w:val="20"/>
    </w:rPr>
  </w:style>
  <w:style w:type="paragraph" w:customStyle="1" w:styleId="Default">
    <w:name w:val="Default"/>
    <w:rsid w:val="00E35DB1"/>
    <w:pPr>
      <w:autoSpaceDE w:val="0"/>
      <w:autoSpaceDN w:val="0"/>
      <w:adjustRightInd w:val="0"/>
    </w:pPr>
    <w:rPr>
      <w:rFonts w:ascii="Times New Roman" w:eastAsia="Times New Roman" w:hAnsi="Times New Roman"/>
      <w:color w:val="000000"/>
      <w:sz w:val="24"/>
      <w:szCs w:val="24"/>
    </w:rPr>
  </w:style>
  <w:style w:type="table" w:styleId="af3">
    <w:name w:val="Table Grid"/>
    <w:basedOn w:val="a1"/>
    <w:rsid w:val="00E35D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a"/>
    <w:rsid w:val="00E35DB1"/>
    <w:pPr>
      <w:spacing w:before="100" w:beforeAutospacing="1" w:after="100" w:afterAutospacing="1"/>
    </w:pPr>
    <w:rPr>
      <w:b/>
      <w:bCs/>
      <w:color w:val="000000"/>
    </w:rPr>
  </w:style>
  <w:style w:type="paragraph" w:customStyle="1" w:styleId="head">
    <w:name w:val="head"/>
    <w:basedOn w:val="a"/>
    <w:rsid w:val="00E35DB1"/>
    <w:pPr>
      <w:spacing w:before="100" w:beforeAutospacing="1" w:after="100" w:afterAutospacing="1"/>
    </w:pPr>
    <w:rPr>
      <w:rFonts w:ascii="Arial" w:hAnsi="Arial" w:cs="Arial"/>
      <w:b/>
      <w:bCs/>
      <w:color w:val="9C6406"/>
      <w:sz w:val="28"/>
      <w:szCs w:val="28"/>
    </w:rPr>
  </w:style>
  <w:style w:type="character" w:styleId="af4">
    <w:name w:val="Hyperlink"/>
    <w:rsid w:val="00E35DB1"/>
    <w:rPr>
      <w:color w:val="0000FF"/>
      <w:u w:val="single"/>
    </w:rPr>
  </w:style>
  <w:style w:type="character" w:customStyle="1" w:styleId="24">
    <w:name w:val="Заголовок №2_"/>
    <w:link w:val="25"/>
    <w:uiPriority w:val="99"/>
    <w:locked/>
    <w:rsid w:val="00E35DB1"/>
    <w:rPr>
      <w:b/>
      <w:bCs/>
      <w:sz w:val="21"/>
      <w:szCs w:val="21"/>
      <w:shd w:val="clear" w:color="auto" w:fill="FFFFFF"/>
    </w:rPr>
  </w:style>
  <w:style w:type="paragraph" w:customStyle="1" w:styleId="25">
    <w:name w:val="Заголовок №2"/>
    <w:basedOn w:val="a"/>
    <w:link w:val="24"/>
    <w:uiPriority w:val="99"/>
    <w:rsid w:val="00E35DB1"/>
    <w:pPr>
      <w:shd w:val="clear" w:color="auto" w:fill="FFFFFF"/>
      <w:spacing w:before="240" w:line="254" w:lineRule="exact"/>
      <w:jc w:val="both"/>
      <w:outlineLvl w:val="1"/>
    </w:pPr>
    <w:rPr>
      <w:rFonts w:ascii="Calibri" w:eastAsia="Calibri" w:hAnsi="Calibri"/>
      <w:b/>
      <w:bCs/>
      <w:sz w:val="21"/>
      <w:szCs w:val="21"/>
      <w:lang w:eastAsia="en-US"/>
    </w:rPr>
  </w:style>
  <w:style w:type="paragraph" w:customStyle="1" w:styleId="msonormalmailrucssattributepostfix">
    <w:name w:val="msonormal_mailru_css_attribute_postfix"/>
    <w:basedOn w:val="a"/>
    <w:rsid w:val="00E35DB1"/>
    <w:pPr>
      <w:spacing w:before="100" w:beforeAutospacing="1" w:after="100" w:afterAutospacing="1"/>
    </w:pPr>
  </w:style>
  <w:style w:type="paragraph" w:customStyle="1" w:styleId="af5">
    <w:name w:val="Знак Знак Знак Знак Знак Знак Знак Знак Знак Знак"/>
    <w:basedOn w:val="a"/>
    <w:rsid w:val="00E35DB1"/>
    <w:pPr>
      <w:spacing w:after="160" w:line="240" w:lineRule="exact"/>
    </w:pPr>
    <w:rPr>
      <w:rFonts w:ascii="Tahoma" w:hAnsi="Tahoma" w:cs="Tahoma"/>
      <w:sz w:val="20"/>
      <w:szCs w:val="20"/>
      <w:lang w:val="en-US" w:eastAsia="en-US"/>
    </w:rPr>
  </w:style>
  <w:style w:type="paragraph" w:styleId="af6">
    <w:name w:val="List Paragraph"/>
    <w:basedOn w:val="a"/>
    <w:uiPriority w:val="34"/>
    <w:qFormat/>
    <w:rsid w:val="00E35DB1"/>
    <w:pPr>
      <w:ind w:left="720"/>
      <w:contextualSpacing/>
    </w:pPr>
  </w:style>
  <w:style w:type="character" w:styleId="af7">
    <w:name w:val="line number"/>
    <w:basedOn w:val="a0"/>
    <w:uiPriority w:val="99"/>
    <w:semiHidden/>
    <w:unhideWhenUsed/>
    <w:rsid w:val="00E35DB1"/>
  </w:style>
  <w:style w:type="paragraph" w:customStyle="1" w:styleId="230">
    <w:name w:val="Основной текст 23"/>
    <w:basedOn w:val="a"/>
    <w:uiPriority w:val="99"/>
    <w:rsid w:val="001A1BD1"/>
    <w:pPr>
      <w:overflowPunct w:val="0"/>
      <w:autoSpaceDE w:val="0"/>
      <w:autoSpaceDN w:val="0"/>
      <w:adjustRightInd w:val="0"/>
      <w:jc w:val="center"/>
    </w:pPr>
    <w:rPr>
      <w:rFonts w:ascii="Times New Roman CYR" w:hAnsi="Times New Roman CYR"/>
      <w:b/>
      <w:sz w:val="44"/>
      <w:szCs w:val="20"/>
    </w:rPr>
  </w:style>
  <w:style w:type="paragraph" w:customStyle="1" w:styleId="210">
    <w:name w:val="Основной текст 21"/>
    <w:basedOn w:val="a"/>
    <w:rsid w:val="001A1BD1"/>
    <w:pPr>
      <w:overflowPunct w:val="0"/>
      <w:autoSpaceDE w:val="0"/>
      <w:autoSpaceDN w:val="0"/>
      <w:adjustRightInd w:val="0"/>
      <w:jc w:val="center"/>
    </w:pPr>
    <w:rPr>
      <w:rFonts w:ascii="Times New Roman CYR" w:hAnsi="Times New Roman CYR"/>
      <w:b/>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719">
      <w:bodyDiv w:val="1"/>
      <w:marLeft w:val="0"/>
      <w:marRight w:val="0"/>
      <w:marTop w:val="0"/>
      <w:marBottom w:val="0"/>
      <w:divBdr>
        <w:top w:val="none" w:sz="0" w:space="0" w:color="auto"/>
        <w:left w:val="none" w:sz="0" w:space="0" w:color="auto"/>
        <w:bottom w:val="none" w:sz="0" w:space="0" w:color="auto"/>
        <w:right w:val="none" w:sz="0" w:space="0" w:color="auto"/>
      </w:divBdr>
    </w:div>
    <w:div w:id="39793869">
      <w:bodyDiv w:val="1"/>
      <w:marLeft w:val="0"/>
      <w:marRight w:val="0"/>
      <w:marTop w:val="0"/>
      <w:marBottom w:val="0"/>
      <w:divBdr>
        <w:top w:val="none" w:sz="0" w:space="0" w:color="auto"/>
        <w:left w:val="none" w:sz="0" w:space="0" w:color="auto"/>
        <w:bottom w:val="none" w:sz="0" w:space="0" w:color="auto"/>
        <w:right w:val="none" w:sz="0" w:space="0" w:color="auto"/>
      </w:divBdr>
    </w:div>
    <w:div w:id="65735703">
      <w:bodyDiv w:val="1"/>
      <w:marLeft w:val="0"/>
      <w:marRight w:val="0"/>
      <w:marTop w:val="0"/>
      <w:marBottom w:val="0"/>
      <w:divBdr>
        <w:top w:val="none" w:sz="0" w:space="0" w:color="auto"/>
        <w:left w:val="none" w:sz="0" w:space="0" w:color="auto"/>
        <w:bottom w:val="none" w:sz="0" w:space="0" w:color="auto"/>
        <w:right w:val="none" w:sz="0" w:space="0" w:color="auto"/>
      </w:divBdr>
    </w:div>
    <w:div w:id="263852276">
      <w:bodyDiv w:val="1"/>
      <w:marLeft w:val="0"/>
      <w:marRight w:val="0"/>
      <w:marTop w:val="0"/>
      <w:marBottom w:val="0"/>
      <w:divBdr>
        <w:top w:val="none" w:sz="0" w:space="0" w:color="auto"/>
        <w:left w:val="none" w:sz="0" w:space="0" w:color="auto"/>
        <w:bottom w:val="none" w:sz="0" w:space="0" w:color="auto"/>
        <w:right w:val="none" w:sz="0" w:space="0" w:color="auto"/>
      </w:divBdr>
    </w:div>
    <w:div w:id="284315419">
      <w:bodyDiv w:val="1"/>
      <w:marLeft w:val="0"/>
      <w:marRight w:val="0"/>
      <w:marTop w:val="0"/>
      <w:marBottom w:val="0"/>
      <w:divBdr>
        <w:top w:val="none" w:sz="0" w:space="0" w:color="auto"/>
        <w:left w:val="none" w:sz="0" w:space="0" w:color="auto"/>
        <w:bottom w:val="none" w:sz="0" w:space="0" w:color="auto"/>
        <w:right w:val="none" w:sz="0" w:space="0" w:color="auto"/>
      </w:divBdr>
    </w:div>
    <w:div w:id="866407371">
      <w:bodyDiv w:val="1"/>
      <w:marLeft w:val="0"/>
      <w:marRight w:val="0"/>
      <w:marTop w:val="0"/>
      <w:marBottom w:val="0"/>
      <w:divBdr>
        <w:top w:val="none" w:sz="0" w:space="0" w:color="auto"/>
        <w:left w:val="none" w:sz="0" w:space="0" w:color="auto"/>
        <w:bottom w:val="none" w:sz="0" w:space="0" w:color="auto"/>
        <w:right w:val="none" w:sz="0" w:space="0" w:color="auto"/>
      </w:divBdr>
    </w:div>
    <w:div w:id="1000543415">
      <w:bodyDiv w:val="1"/>
      <w:marLeft w:val="0"/>
      <w:marRight w:val="0"/>
      <w:marTop w:val="0"/>
      <w:marBottom w:val="0"/>
      <w:divBdr>
        <w:top w:val="none" w:sz="0" w:space="0" w:color="auto"/>
        <w:left w:val="none" w:sz="0" w:space="0" w:color="auto"/>
        <w:bottom w:val="none" w:sz="0" w:space="0" w:color="auto"/>
        <w:right w:val="none" w:sz="0" w:space="0" w:color="auto"/>
      </w:divBdr>
    </w:div>
    <w:div w:id="1280256727">
      <w:bodyDiv w:val="1"/>
      <w:marLeft w:val="0"/>
      <w:marRight w:val="0"/>
      <w:marTop w:val="0"/>
      <w:marBottom w:val="0"/>
      <w:divBdr>
        <w:top w:val="none" w:sz="0" w:space="0" w:color="auto"/>
        <w:left w:val="none" w:sz="0" w:space="0" w:color="auto"/>
        <w:bottom w:val="none" w:sz="0" w:space="0" w:color="auto"/>
        <w:right w:val="none" w:sz="0" w:space="0" w:color="auto"/>
      </w:divBdr>
    </w:div>
    <w:div w:id="1389037806">
      <w:bodyDiv w:val="1"/>
      <w:marLeft w:val="0"/>
      <w:marRight w:val="0"/>
      <w:marTop w:val="0"/>
      <w:marBottom w:val="0"/>
      <w:divBdr>
        <w:top w:val="none" w:sz="0" w:space="0" w:color="auto"/>
        <w:left w:val="none" w:sz="0" w:space="0" w:color="auto"/>
        <w:bottom w:val="none" w:sz="0" w:space="0" w:color="auto"/>
        <w:right w:val="none" w:sz="0" w:space="0" w:color="auto"/>
      </w:divBdr>
    </w:div>
    <w:div w:id="1496916627">
      <w:bodyDiv w:val="1"/>
      <w:marLeft w:val="0"/>
      <w:marRight w:val="0"/>
      <w:marTop w:val="0"/>
      <w:marBottom w:val="0"/>
      <w:divBdr>
        <w:top w:val="none" w:sz="0" w:space="0" w:color="auto"/>
        <w:left w:val="none" w:sz="0" w:space="0" w:color="auto"/>
        <w:bottom w:val="none" w:sz="0" w:space="0" w:color="auto"/>
        <w:right w:val="none" w:sz="0" w:space="0" w:color="auto"/>
      </w:divBdr>
    </w:div>
    <w:div w:id="1578636946">
      <w:bodyDiv w:val="1"/>
      <w:marLeft w:val="0"/>
      <w:marRight w:val="0"/>
      <w:marTop w:val="0"/>
      <w:marBottom w:val="0"/>
      <w:divBdr>
        <w:top w:val="none" w:sz="0" w:space="0" w:color="auto"/>
        <w:left w:val="none" w:sz="0" w:space="0" w:color="auto"/>
        <w:bottom w:val="none" w:sz="0" w:space="0" w:color="auto"/>
        <w:right w:val="none" w:sz="0" w:space="0" w:color="auto"/>
      </w:divBdr>
    </w:div>
    <w:div w:id="1588349008">
      <w:bodyDiv w:val="1"/>
      <w:marLeft w:val="0"/>
      <w:marRight w:val="0"/>
      <w:marTop w:val="0"/>
      <w:marBottom w:val="0"/>
      <w:divBdr>
        <w:top w:val="none" w:sz="0" w:space="0" w:color="auto"/>
        <w:left w:val="none" w:sz="0" w:space="0" w:color="auto"/>
        <w:bottom w:val="none" w:sz="0" w:space="0" w:color="auto"/>
        <w:right w:val="none" w:sz="0" w:space="0" w:color="auto"/>
      </w:divBdr>
    </w:div>
    <w:div w:id="1778209307">
      <w:bodyDiv w:val="1"/>
      <w:marLeft w:val="0"/>
      <w:marRight w:val="0"/>
      <w:marTop w:val="0"/>
      <w:marBottom w:val="0"/>
      <w:divBdr>
        <w:top w:val="none" w:sz="0" w:space="0" w:color="auto"/>
        <w:left w:val="none" w:sz="0" w:space="0" w:color="auto"/>
        <w:bottom w:val="none" w:sz="0" w:space="0" w:color="auto"/>
        <w:right w:val="none" w:sz="0" w:space="0" w:color="auto"/>
      </w:divBdr>
    </w:div>
    <w:div w:id="202181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online/base/?req=doc;base=LAW;n=69704" TargetMode="External"/><Relationship Id="rId5" Type="http://schemas.openxmlformats.org/officeDocument/2006/relationships/settings" Target="settings.xml"/><Relationship Id="rId10" Type="http://schemas.openxmlformats.org/officeDocument/2006/relationships/hyperlink" Target="http://m-auditchamber.ru/work/control/docs/Reestr_expertov.xls" TargetMode="External"/><Relationship Id="rId4" Type="http://schemas.microsoft.com/office/2007/relationships/stylesWithEffects" Target="stylesWithEffects.xml"/><Relationship Id="rId9" Type="http://schemas.openxmlformats.org/officeDocument/2006/relationships/hyperlink" Target="http://m-auditchamber.ru/work/control/docs/Reestr_expertov.xl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C2C1D-CF9F-45CF-8D35-3E9D7BC3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15419</Words>
  <Characters>87890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103103</CharactersWithSpaces>
  <SharedDoc>false</SharedDoc>
  <HLinks>
    <vt:vector size="18" baseType="variant">
      <vt:variant>
        <vt:i4>2293874</vt:i4>
      </vt:variant>
      <vt:variant>
        <vt:i4>6</vt:i4>
      </vt:variant>
      <vt:variant>
        <vt:i4>0</vt:i4>
      </vt:variant>
      <vt:variant>
        <vt:i4>5</vt:i4>
      </vt:variant>
      <vt:variant>
        <vt:lpwstr>http://www.consultant.ru/online/base/?req=doc;base=LAW;n=69704</vt:lpwstr>
      </vt:variant>
      <vt:variant>
        <vt:lpwstr/>
      </vt:variant>
      <vt:variant>
        <vt:i4>4784230</vt:i4>
      </vt:variant>
      <vt:variant>
        <vt:i4>3</vt:i4>
      </vt:variant>
      <vt:variant>
        <vt:i4>0</vt:i4>
      </vt:variant>
      <vt:variant>
        <vt:i4>5</vt:i4>
      </vt:variant>
      <vt:variant>
        <vt:lpwstr>http://m-auditchamber.ru/work/control/docs/Reestr_expertov.xls</vt:lpwstr>
      </vt:variant>
      <vt:variant>
        <vt:lpwstr/>
      </vt:variant>
      <vt:variant>
        <vt:i4>4784230</vt:i4>
      </vt:variant>
      <vt:variant>
        <vt:i4>0</vt:i4>
      </vt:variant>
      <vt:variant>
        <vt:i4>0</vt:i4>
      </vt:variant>
      <vt:variant>
        <vt:i4>5</vt:i4>
      </vt:variant>
      <vt:variant>
        <vt:lpwstr>http://m-auditchamber.ru/work/control/docs/Reestr_expertov.xls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Левочкина Алина Валерьевна</dc:creator>
  <cp:lastModifiedBy>ТрашковаИА</cp:lastModifiedBy>
  <cp:revision>2</cp:revision>
  <dcterms:created xsi:type="dcterms:W3CDTF">2020-01-20T13:45:00Z</dcterms:created>
  <dcterms:modified xsi:type="dcterms:W3CDTF">2020-01-20T13:45:00Z</dcterms:modified>
</cp:coreProperties>
</file>